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D750E5F" w14:textId="0BA5A502" w:rsidR="005443FB" w:rsidRPr="000A31AD" w:rsidRDefault="001754DE" w:rsidP="005443FB">
      <w:pPr>
        <w:pStyle w:val="Headline2"/>
      </w:pPr>
      <w:r w:rsidRPr="000A31AD">
        <w:t>PRESS</w:t>
      </w:r>
      <w:r w:rsidR="000A31AD" w:rsidRPr="000A31AD">
        <w:t xml:space="preserve"> RELEASE</w:t>
      </w:r>
    </w:p>
    <w:p w14:paraId="1074FE0C" w14:textId="5CFBF94B" w:rsidR="000A31AD" w:rsidRPr="000A31AD" w:rsidRDefault="000A31AD" w:rsidP="000A31AD">
      <w:pPr>
        <w:spacing w:before="100" w:beforeAutospacing="1" w:after="100" w:afterAutospacing="1"/>
        <w:jc w:val="both"/>
        <w:rPr>
          <w:b/>
          <w:bCs/>
          <w:caps/>
          <w:noProof/>
          <w:sz w:val="32"/>
          <w:szCs w:val="32"/>
        </w:rPr>
      </w:pPr>
      <w:r w:rsidRPr="000A31AD">
        <w:rPr>
          <w:b/>
          <w:bCs/>
          <w:caps/>
          <w:noProof/>
          <w:sz w:val="32"/>
          <w:szCs w:val="32"/>
        </w:rPr>
        <w:t>ONEVISON AT THE SWISSQPRINT ROADSHOW 2026</w:t>
      </w:r>
      <w:r>
        <w:rPr>
          <w:b/>
          <w:bCs/>
          <w:caps/>
          <w:noProof/>
          <w:sz w:val="32"/>
          <w:szCs w:val="32"/>
        </w:rPr>
        <w:t xml:space="preserve"> –</w:t>
      </w:r>
      <w:r w:rsidRPr="000A31AD">
        <w:rPr>
          <w:b/>
          <w:bCs/>
          <w:caps/>
          <w:noProof/>
          <w:sz w:val="32"/>
          <w:szCs w:val="32"/>
        </w:rPr>
        <w:t xml:space="preserve"> EXPERIENCE THE POWER OF INTEGRTATED PRODUCTION LIVE!</w:t>
      </w:r>
    </w:p>
    <w:p w14:paraId="247B1E67" w14:textId="35C97CD6" w:rsidR="004015A0" w:rsidRPr="000A31AD" w:rsidRDefault="000A31AD" w:rsidP="00017840">
      <w:pPr>
        <w:spacing w:before="100" w:beforeAutospacing="1" w:after="100" w:afterAutospacing="1"/>
        <w:jc w:val="both"/>
        <w:rPr>
          <w:rFonts w:eastAsiaTheme="minorHAnsi"/>
        </w:rPr>
      </w:pPr>
      <w:r w:rsidRPr="000A31AD">
        <w:rPr>
          <w:rFonts w:eastAsiaTheme="minorHAnsi"/>
          <w:b/>
          <w:bCs/>
        </w:rPr>
        <w:t>Regensburg</w:t>
      </w:r>
      <w:r w:rsidRPr="000A31AD">
        <w:rPr>
          <w:rFonts w:eastAsiaTheme="minorHAnsi"/>
        </w:rPr>
        <w:t xml:space="preserve"> </w:t>
      </w:r>
      <w:r>
        <w:rPr>
          <w:rFonts w:eastAsiaTheme="minorHAnsi"/>
        </w:rPr>
        <w:t>–</w:t>
      </w:r>
      <w:r w:rsidRPr="000A31AD">
        <w:rPr>
          <w:rFonts w:eastAsiaTheme="minorHAnsi"/>
          <w:b/>
          <w:bCs/>
        </w:rPr>
        <w:t xml:space="preserve"> </w:t>
      </w:r>
      <w:r w:rsidRPr="000A31AD">
        <w:rPr>
          <w:rFonts w:eastAsiaTheme="minorHAnsi"/>
        </w:rPr>
        <w:t xml:space="preserve">OneVision Software will present its innovative solutions for networked production at four events of the </w:t>
      </w:r>
      <w:r>
        <w:rPr>
          <w:rFonts w:eastAsiaTheme="minorHAnsi"/>
        </w:rPr>
        <w:t>s</w:t>
      </w:r>
      <w:r w:rsidRPr="000A31AD">
        <w:rPr>
          <w:rFonts w:eastAsiaTheme="minorHAnsi"/>
        </w:rPr>
        <w:t xml:space="preserve">wissQprint Roadshow 2026 this year. </w:t>
      </w:r>
      <w:r w:rsidR="00577F62" w:rsidRPr="00577F62">
        <w:rPr>
          <w:rFonts w:eastAsiaTheme="minorHAnsi"/>
        </w:rPr>
        <w:t xml:space="preserve">Visitors will experience the seamless interaction between OneVision software and </w:t>
      </w:r>
      <w:r w:rsidR="00577F62">
        <w:rPr>
          <w:rFonts w:eastAsiaTheme="minorHAnsi"/>
        </w:rPr>
        <w:t>s</w:t>
      </w:r>
      <w:r w:rsidR="00577F62" w:rsidRPr="00577F62">
        <w:rPr>
          <w:rFonts w:eastAsiaTheme="minorHAnsi"/>
        </w:rPr>
        <w:t>wissQprint printing systems to create a fully integrated, end-to-end workflow, from file preparation and automated prepress to the finished print product. The result is increased efficiency, consistent output quality and maximum production flexibility.</w:t>
      </w:r>
      <w:r w:rsidR="0014573B" w:rsidRPr="000A31AD">
        <w:rPr>
          <w:rFonts w:eastAsiaTheme="minorHAnsi"/>
        </w:rPr>
        <w:br/>
      </w:r>
    </w:p>
    <w:p w14:paraId="4CDC351A" w14:textId="0D1006A8" w:rsidR="000A31AD" w:rsidRPr="000A31AD" w:rsidRDefault="000A31AD" w:rsidP="002F29DE">
      <w:pPr>
        <w:jc w:val="both"/>
        <w:rPr>
          <w:rFonts w:eastAsiaTheme="minorHAnsi"/>
          <w:b/>
          <w:noProof/>
          <w:sz w:val="22"/>
        </w:rPr>
      </w:pPr>
      <w:r w:rsidRPr="000A31AD">
        <w:rPr>
          <w:rFonts w:eastAsiaTheme="minorHAnsi"/>
          <w:b/>
          <w:noProof/>
          <w:sz w:val="22"/>
        </w:rPr>
        <w:t xml:space="preserve">OneVision's first stop in Switzerland: </w:t>
      </w:r>
      <w:r w:rsidR="00496C86">
        <w:rPr>
          <w:rFonts w:eastAsiaTheme="minorHAnsi"/>
          <w:b/>
          <w:noProof/>
          <w:sz w:val="22"/>
        </w:rPr>
        <w:t>swissQprint DA</w:t>
      </w:r>
      <w:r w:rsidRPr="000A31AD">
        <w:rPr>
          <w:rFonts w:eastAsiaTheme="minorHAnsi"/>
          <w:b/>
          <w:noProof/>
          <w:sz w:val="22"/>
        </w:rPr>
        <w:t>CH Open House</w:t>
      </w:r>
    </w:p>
    <w:p w14:paraId="6A6A4ADC" w14:textId="158B53E1" w:rsidR="002F29DE" w:rsidRDefault="00496C86" w:rsidP="002F29DE">
      <w:pPr>
        <w:jc w:val="both"/>
        <w:rPr>
          <w:rFonts w:eastAsiaTheme="minorHAnsi"/>
        </w:rPr>
      </w:pPr>
      <w:r>
        <w:t xml:space="preserve">OneVision will open its roadshow presence at the swissQprint DACH Open House in Kriessern from March 18–19, 2026. </w:t>
      </w:r>
      <w:r w:rsidR="000A31AD" w:rsidRPr="000A31AD">
        <w:rPr>
          <w:rFonts w:eastAsiaTheme="minorHAnsi"/>
        </w:rPr>
        <w:t xml:space="preserve">Participants will have the opportunity to experience OneVision software in action alongside swissQprint </w:t>
      </w:r>
      <w:r>
        <w:rPr>
          <w:rFonts w:eastAsiaTheme="minorHAnsi"/>
        </w:rPr>
        <w:t>wide format printing machines</w:t>
      </w:r>
      <w:r w:rsidR="000A31AD" w:rsidRPr="000A31AD">
        <w:rPr>
          <w:rFonts w:eastAsiaTheme="minorHAnsi"/>
        </w:rPr>
        <w:t xml:space="preserve">. </w:t>
      </w:r>
      <w:r w:rsidR="00577F62">
        <w:t>Automated workflows, optimized job preparation, and direct machine connectivity will demonstrate how intelligently connected software and hardware simplify complex processes and significantly accelerate throughput.</w:t>
      </w:r>
    </w:p>
    <w:p w14:paraId="7883C02E" w14:textId="77777777" w:rsidR="000A31AD" w:rsidRPr="000A31AD" w:rsidRDefault="000A31AD" w:rsidP="002F29DE">
      <w:pPr>
        <w:jc w:val="both"/>
        <w:rPr>
          <w:rFonts w:eastAsiaTheme="minorHAnsi"/>
        </w:rPr>
      </w:pPr>
    </w:p>
    <w:p w14:paraId="0004CCEC" w14:textId="168EE74D" w:rsidR="00496C86" w:rsidRDefault="00577F62" w:rsidP="002F29DE">
      <w:pPr>
        <w:jc w:val="both"/>
      </w:pPr>
      <w:r>
        <w:t>Specialist presentations will further explore how networked workflows enhance operational efficiency and highlight the advantages of operating software and printing systems as a fully integrated production unit.</w:t>
      </w:r>
    </w:p>
    <w:p w14:paraId="034C2455" w14:textId="77777777" w:rsidR="00577F62" w:rsidRDefault="00577F62" w:rsidP="002F29DE">
      <w:pPr>
        <w:jc w:val="both"/>
        <w:rPr>
          <w:rFonts w:eastAsiaTheme="minorHAnsi"/>
        </w:rPr>
      </w:pPr>
    </w:p>
    <w:p w14:paraId="600F86B0" w14:textId="4CED21D2" w:rsidR="00496C86" w:rsidRDefault="00496C86" w:rsidP="002F29DE">
      <w:pPr>
        <w:jc w:val="both"/>
        <w:rPr>
          <w:rFonts w:eastAsiaTheme="minorHAnsi"/>
        </w:rPr>
      </w:pPr>
      <w:r w:rsidRPr="00496C86">
        <w:rPr>
          <w:rFonts w:eastAsiaTheme="minorHAnsi"/>
        </w:rPr>
        <w:t xml:space="preserve">Further information and the registration form can be found at www.swissqprint.com &gt; </w:t>
      </w:r>
      <w:r>
        <w:rPr>
          <w:rFonts w:eastAsiaTheme="minorHAnsi"/>
        </w:rPr>
        <w:t>Unternehmen</w:t>
      </w:r>
      <w:r w:rsidRPr="00496C86">
        <w:rPr>
          <w:rFonts w:eastAsiaTheme="minorHAnsi"/>
        </w:rPr>
        <w:t xml:space="preserve"> &gt; Events.</w:t>
      </w:r>
    </w:p>
    <w:p w14:paraId="632754C2" w14:textId="77777777" w:rsidR="000A31AD" w:rsidRPr="000A31AD" w:rsidRDefault="000A31AD" w:rsidP="002F29DE">
      <w:pPr>
        <w:jc w:val="both"/>
        <w:rPr>
          <w:rFonts w:eastAsiaTheme="minorHAnsi"/>
        </w:rPr>
      </w:pPr>
    </w:p>
    <w:p w14:paraId="1FC032FC" w14:textId="56FD70AE" w:rsidR="00496C86" w:rsidRDefault="00496C86" w:rsidP="00496C86">
      <w:pPr>
        <w:pStyle w:val="Headline2"/>
      </w:pPr>
      <w:r>
        <w:t xml:space="preserve">Automation in Action – swissQprint UK Open House </w:t>
      </w:r>
    </w:p>
    <w:p w14:paraId="23D10A04" w14:textId="6D0EF697" w:rsidR="00496C86" w:rsidRPr="00496C86" w:rsidRDefault="00496C86" w:rsidP="00496C86">
      <w:pPr>
        <w:jc w:val="both"/>
        <w:rPr>
          <w:rFonts w:eastAsiaTheme="minorHAnsi"/>
        </w:rPr>
      </w:pPr>
      <w:r w:rsidRPr="00496C86">
        <w:rPr>
          <w:rFonts w:eastAsiaTheme="minorHAnsi"/>
        </w:rPr>
        <w:t xml:space="preserve">On April 22 and 23, the roadshow </w:t>
      </w:r>
      <w:r w:rsidR="00577F62">
        <w:rPr>
          <w:rFonts w:eastAsiaTheme="minorHAnsi"/>
        </w:rPr>
        <w:t>continues in</w:t>
      </w:r>
      <w:r w:rsidRPr="00496C86">
        <w:rPr>
          <w:rFonts w:eastAsiaTheme="minorHAnsi"/>
        </w:rPr>
        <w:t xml:space="preserve"> Bracknell for the swissQprint UK Open House.</w:t>
      </w:r>
      <w:r>
        <w:rPr>
          <w:rFonts w:eastAsiaTheme="minorHAnsi"/>
        </w:rPr>
        <w:t xml:space="preserve"> </w:t>
      </w:r>
      <w:r w:rsidR="00577F62">
        <w:t xml:space="preserve">The event will focus on </w:t>
      </w:r>
      <w:r w:rsidRPr="00496C86">
        <w:rPr>
          <w:rFonts w:eastAsiaTheme="minorHAnsi"/>
        </w:rPr>
        <w:t>practical insights and real production scenarios. Live demonstrations will show how automated data preparation, intelligent job handling and direct connectivity can create an efficient, uninterrupted production process.</w:t>
      </w:r>
    </w:p>
    <w:p w14:paraId="2579F380" w14:textId="77777777" w:rsidR="00496C86" w:rsidRPr="00496C86" w:rsidRDefault="00496C86" w:rsidP="00496C86">
      <w:pPr>
        <w:jc w:val="both"/>
        <w:rPr>
          <w:rFonts w:eastAsiaTheme="minorHAnsi"/>
        </w:rPr>
      </w:pPr>
    </w:p>
    <w:p w14:paraId="527F4A3E" w14:textId="72BAF0CC" w:rsidR="00496C86" w:rsidRPr="00496C86" w:rsidRDefault="00496C86" w:rsidP="00496C86">
      <w:pPr>
        <w:jc w:val="both"/>
        <w:rPr>
          <w:rFonts w:eastAsiaTheme="minorHAnsi"/>
        </w:rPr>
      </w:pPr>
      <w:r w:rsidRPr="00496C86">
        <w:rPr>
          <w:rFonts w:eastAsiaTheme="minorHAnsi"/>
        </w:rPr>
        <w:t>Attendees will learn how integrated systems can reduce manual touchpoints, minimi</w:t>
      </w:r>
      <w:r>
        <w:rPr>
          <w:rFonts w:eastAsiaTheme="minorHAnsi"/>
        </w:rPr>
        <w:t>z</w:t>
      </w:r>
      <w:r w:rsidRPr="00496C86">
        <w:rPr>
          <w:rFonts w:eastAsiaTheme="minorHAnsi"/>
        </w:rPr>
        <w:t>e errors and accelerate throughput while maintaining high print quality.</w:t>
      </w:r>
    </w:p>
    <w:p w14:paraId="78501711" w14:textId="77777777" w:rsidR="00496C86" w:rsidRPr="00496C86" w:rsidRDefault="00496C86" w:rsidP="00496C86">
      <w:pPr>
        <w:jc w:val="both"/>
        <w:rPr>
          <w:rFonts w:eastAsiaTheme="minorHAnsi"/>
        </w:rPr>
      </w:pPr>
    </w:p>
    <w:p w14:paraId="50F04904" w14:textId="28763DD6" w:rsidR="000A31AD" w:rsidRDefault="00496C86" w:rsidP="00496C86">
      <w:pPr>
        <w:jc w:val="both"/>
        <w:rPr>
          <w:rFonts w:eastAsiaTheme="minorHAnsi"/>
        </w:rPr>
      </w:pPr>
      <w:r w:rsidRPr="00496C86">
        <w:rPr>
          <w:rFonts w:eastAsiaTheme="minorHAnsi"/>
        </w:rPr>
        <w:t>Detailed event information and registration will be available on the swissQprint website from the beginning of April.</w:t>
      </w:r>
    </w:p>
    <w:p w14:paraId="007F9B50" w14:textId="77777777" w:rsidR="00496C86" w:rsidRPr="000A31AD" w:rsidRDefault="00496C86" w:rsidP="000A31AD">
      <w:pPr>
        <w:jc w:val="both"/>
        <w:rPr>
          <w:rFonts w:eastAsiaTheme="minorHAnsi"/>
        </w:rPr>
      </w:pPr>
    </w:p>
    <w:p w14:paraId="78DDE796" w14:textId="77777777" w:rsidR="00496C86" w:rsidRDefault="00496C86" w:rsidP="00496C86">
      <w:pPr>
        <w:pStyle w:val="Headline2"/>
      </w:pPr>
      <w:r>
        <w:t>The Roadshow Continues – Innovation on Tour in Germany</w:t>
      </w:r>
    </w:p>
    <w:p w14:paraId="3B62F4DC" w14:textId="3D22C6A5" w:rsidR="000A31AD" w:rsidRDefault="00496C86" w:rsidP="00017840">
      <w:pPr>
        <w:suppressAutoHyphens w:val="0"/>
        <w:jc w:val="both"/>
        <w:rPr>
          <w:rFonts w:eastAsiaTheme="minorHAnsi"/>
        </w:rPr>
      </w:pPr>
      <w:r w:rsidRPr="00496C86">
        <w:rPr>
          <w:rFonts w:eastAsiaTheme="minorHAnsi"/>
        </w:rPr>
        <w:t xml:space="preserve">The roadshow will </w:t>
      </w:r>
      <w:r w:rsidR="00577F62">
        <w:rPr>
          <w:rFonts w:eastAsiaTheme="minorHAnsi"/>
        </w:rPr>
        <w:t>move on</w:t>
      </w:r>
      <w:r w:rsidRPr="00496C86">
        <w:rPr>
          <w:rFonts w:eastAsiaTheme="minorHAnsi"/>
        </w:rPr>
        <w:t xml:space="preserve"> </w:t>
      </w:r>
      <w:r w:rsidR="00577F62">
        <w:rPr>
          <w:rFonts w:eastAsiaTheme="minorHAnsi"/>
        </w:rPr>
        <w:t>to</w:t>
      </w:r>
      <w:r w:rsidRPr="00496C86">
        <w:rPr>
          <w:rFonts w:eastAsiaTheme="minorHAnsi"/>
        </w:rPr>
        <w:t xml:space="preserve"> northern Germany in June</w:t>
      </w:r>
      <w:r w:rsidR="00577F62">
        <w:rPr>
          <w:rFonts w:eastAsiaTheme="minorHAnsi"/>
        </w:rPr>
        <w:t xml:space="preserve"> before </w:t>
      </w:r>
      <w:r w:rsidRPr="00496C86">
        <w:rPr>
          <w:rFonts w:eastAsiaTheme="minorHAnsi"/>
        </w:rPr>
        <w:t xml:space="preserve">concluding in Kerpen in September. </w:t>
      </w:r>
      <w:r w:rsidR="00577F62">
        <w:t>At both locations, attendees</w:t>
      </w:r>
      <w:r w:rsidRPr="00496C86">
        <w:rPr>
          <w:rFonts w:eastAsiaTheme="minorHAnsi"/>
        </w:rPr>
        <w:t xml:space="preserve"> will </w:t>
      </w:r>
      <w:r w:rsidR="00577F62">
        <w:rPr>
          <w:rFonts w:eastAsiaTheme="minorHAnsi"/>
        </w:rPr>
        <w:t xml:space="preserve">discover </w:t>
      </w:r>
      <w:r w:rsidRPr="00496C86">
        <w:rPr>
          <w:rFonts w:eastAsiaTheme="minorHAnsi"/>
        </w:rPr>
        <w:t>how closely integrated software and hardware environments enable scalable, future-</w:t>
      </w:r>
      <w:r w:rsidR="00577F62">
        <w:rPr>
          <w:rFonts w:eastAsiaTheme="minorHAnsi"/>
        </w:rPr>
        <w:t>proof</w:t>
      </w:r>
      <w:r w:rsidRPr="00496C86">
        <w:rPr>
          <w:rFonts w:eastAsiaTheme="minorHAnsi"/>
        </w:rPr>
        <w:t xml:space="preserve"> production setups. Further details on venues and registration will be announced </w:t>
      </w:r>
      <w:r w:rsidR="00577F62">
        <w:rPr>
          <w:rFonts w:eastAsiaTheme="minorHAnsi"/>
        </w:rPr>
        <w:t>soon</w:t>
      </w:r>
      <w:r w:rsidRPr="00496C86">
        <w:rPr>
          <w:rFonts w:eastAsiaTheme="minorHAnsi"/>
        </w:rPr>
        <w:t>.</w:t>
      </w:r>
    </w:p>
    <w:p w14:paraId="187125F9" w14:textId="77777777" w:rsidR="00496C86" w:rsidRPr="000A31AD" w:rsidRDefault="00496C86" w:rsidP="00017840">
      <w:pPr>
        <w:suppressAutoHyphens w:val="0"/>
        <w:jc w:val="both"/>
        <w:rPr>
          <w:rFonts w:eastAsiaTheme="minorHAnsi"/>
        </w:rPr>
      </w:pPr>
    </w:p>
    <w:p w14:paraId="4D565D11" w14:textId="77777777" w:rsidR="000A31AD" w:rsidRPr="000A31AD" w:rsidRDefault="000A31AD" w:rsidP="002F29DE">
      <w:pPr>
        <w:jc w:val="both"/>
        <w:rPr>
          <w:rFonts w:eastAsiaTheme="minorHAnsi"/>
          <w:b/>
          <w:noProof/>
          <w:sz w:val="22"/>
        </w:rPr>
      </w:pPr>
      <w:r w:rsidRPr="000A31AD">
        <w:rPr>
          <w:rFonts w:eastAsiaTheme="minorHAnsi"/>
          <w:b/>
          <w:noProof/>
          <w:sz w:val="22"/>
        </w:rPr>
        <w:t>Key benefit for all participants</w:t>
      </w:r>
    </w:p>
    <w:p w14:paraId="56DEDBB6" w14:textId="01F537B4" w:rsidR="004015A0" w:rsidRPr="003009AA" w:rsidRDefault="002F1905" w:rsidP="002F29DE">
      <w:pPr>
        <w:jc w:val="both"/>
        <w:rPr>
          <w:rFonts w:eastAsiaTheme="minorHAnsi"/>
          <w:noProof/>
        </w:rPr>
      </w:pPr>
      <w:r>
        <w:t xml:space="preserve">Across all four stops, the roadshow demonstrates how the seamless interaction between OneVision and swissQprint unlocks the full potential of a connected workflow. </w:t>
      </w:r>
      <w:r w:rsidR="00496C86" w:rsidRPr="00496C86">
        <w:rPr>
          <w:rFonts w:eastAsiaTheme="minorHAnsi"/>
          <w:noProof/>
        </w:rPr>
        <w:t>By connecting every production step, print service providers can increase automation levels, shorten turnaround times, reduce errors and ensure consistent, high-quality results, all while creating a more efficient and resilient production environment.</w:t>
      </w:r>
      <w:r w:rsidR="004015A0" w:rsidRPr="003009AA">
        <w:rPr>
          <w:rFonts w:eastAsiaTheme="minorHAnsi"/>
          <w:noProof/>
        </w:rPr>
        <w:br w:type="page"/>
      </w:r>
    </w:p>
    <w:p w14:paraId="3F409751" w14:textId="63608B9C" w:rsidR="002F1905" w:rsidRPr="002F1905" w:rsidRDefault="002F1905" w:rsidP="002F1905">
      <w:pPr>
        <w:jc w:val="both"/>
        <w:rPr>
          <w:rFonts w:eastAsiaTheme="minorHAnsi"/>
          <w:sz w:val="16"/>
          <w:szCs w:val="16"/>
        </w:rPr>
      </w:pPr>
      <w:r w:rsidRPr="00D52C27">
        <w:rPr>
          <w:rFonts w:eastAsiaTheme="minorHAnsi"/>
          <w:b/>
          <w:noProof/>
          <w:sz w:val="16"/>
          <w:szCs w:val="16"/>
        </w:rPr>
        <w:lastRenderedPageBreak/>
        <w:t>About OneVision Software AG</w:t>
      </w:r>
      <w:r w:rsidRPr="00D52C27">
        <w:rPr>
          <w:rStyle w:val="Fett"/>
          <w:rFonts w:ascii="Univers LT Std 55" w:hAnsi="Univers LT Std 55"/>
          <w:b w:val="0"/>
          <w:sz w:val="16"/>
          <w:szCs w:val="16"/>
        </w:rPr>
        <w:br/>
      </w:r>
      <w:r w:rsidRPr="00D52C27">
        <w:rPr>
          <w:rFonts w:eastAsiaTheme="minorHAnsi"/>
          <w:sz w:val="16"/>
          <w:szCs w:val="16"/>
        </w:rPr>
        <w:t>OneVision Software AG is an international software manufacturer for automation of production processes in the printing and publishing sectors as well as numerous other industry segments. For more than 30 years, the company´s automation solutions have helped more than 3,000 customers worldwide to achieve greater profitability. As a globally active company, the OneVision Group comprises entities in Germany, USA, Great Britain, France, Brazil, Singapore and India.</w:t>
      </w:r>
    </w:p>
    <w:p w14:paraId="2BF9C9CE" w14:textId="77777777" w:rsidR="002F1905" w:rsidRDefault="002F1905" w:rsidP="002F1905">
      <w:pPr>
        <w:jc w:val="both"/>
        <w:rPr>
          <w:rFonts w:eastAsiaTheme="minorHAnsi"/>
          <w:sz w:val="18"/>
          <w:szCs w:val="18"/>
        </w:rPr>
      </w:pPr>
    </w:p>
    <w:p w14:paraId="28BFB356" w14:textId="77777777" w:rsidR="002F1905" w:rsidRDefault="002F1905" w:rsidP="002F1905">
      <w:pPr>
        <w:rPr>
          <w:b/>
          <w:bCs/>
          <w:sz w:val="16"/>
          <w:szCs w:val="16"/>
        </w:rPr>
      </w:pPr>
      <w:r>
        <w:rPr>
          <w:b/>
          <w:bCs/>
          <w:sz w:val="16"/>
          <w:szCs w:val="16"/>
        </w:rPr>
        <w:t>Press contact:</w:t>
      </w:r>
      <w:r>
        <w:rPr>
          <w:b/>
          <w:bCs/>
          <w:sz w:val="16"/>
          <w:szCs w:val="16"/>
        </w:rPr>
        <w:tab/>
      </w:r>
      <w:r>
        <w:rPr>
          <w:b/>
          <w:bCs/>
          <w:sz w:val="16"/>
          <w:szCs w:val="16"/>
        </w:rPr>
        <w:tab/>
      </w:r>
      <w:r>
        <w:rPr>
          <w:b/>
          <w:bCs/>
          <w:sz w:val="16"/>
          <w:szCs w:val="16"/>
        </w:rPr>
        <w:tab/>
      </w:r>
      <w:r>
        <w:rPr>
          <w:b/>
          <w:bCs/>
          <w:sz w:val="16"/>
          <w:szCs w:val="16"/>
        </w:rPr>
        <w:tab/>
      </w:r>
      <w:r>
        <w:rPr>
          <w:b/>
          <w:bCs/>
          <w:sz w:val="16"/>
          <w:szCs w:val="16"/>
        </w:rPr>
        <w:tab/>
      </w:r>
      <w:r>
        <w:rPr>
          <w:b/>
          <w:bCs/>
          <w:sz w:val="16"/>
          <w:szCs w:val="16"/>
        </w:rPr>
        <w:tab/>
      </w:r>
      <w:r>
        <w:rPr>
          <w:sz w:val="16"/>
          <w:szCs w:val="16"/>
        </w:rPr>
        <w:tab/>
      </w:r>
      <w:r>
        <w:rPr>
          <w:sz w:val="16"/>
          <w:szCs w:val="16"/>
        </w:rPr>
        <w:tab/>
      </w:r>
      <w:r>
        <w:rPr>
          <w:sz w:val="16"/>
          <w:szCs w:val="16"/>
        </w:rPr>
        <w:tab/>
      </w:r>
      <w:r>
        <w:rPr>
          <w:sz w:val="16"/>
          <w:szCs w:val="16"/>
        </w:rPr>
        <w:tab/>
      </w:r>
      <w:r>
        <w:rPr>
          <w:sz w:val="16"/>
          <w:szCs w:val="16"/>
        </w:rPr>
        <w:tab/>
      </w:r>
    </w:p>
    <w:p w14:paraId="5D4FB95D" w14:textId="77777777" w:rsidR="002F1905" w:rsidRDefault="002F1905" w:rsidP="002F1905">
      <w:pPr>
        <w:rPr>
          <w:sz w:val="16"/>
          <w:szCs w:val="16"/>
        </w:rPr>
      </w:pPr>
      <w:r>
        <w:rPr>
          <w:sz w:val="16"/>
          <w:szCs w:val="16"/>
        </w:rPr>
        <w:t>OneVision Software AG</w:t>
      </w:r>
    </w:p>
    <w:p w14:paraId="56871DCB" w14:textId="77777777" w:rsidR="002F1905" w:rsidRDefault="002F1905" w:rsidP="002F1905">
      <w:pPr>
        <w:rPr>
          <w:sz w:val="16"/>
          <w:szCs w:val="16"/>
        </w:rPr>
      </w:pPr>
      <w:r>
        <w:rPr>
          <w:sz w:val="16"/>
          <w:szCs w:val="16"/>
        </w:rPr>
        <w:t>Ladehofstraße 50</w:t>
      </w:r>
    </w:p>
    <w:p w14:paraId="188EDC00" w14:textId="77777777" w:rsidR="002F1905" w:rsidRDefault="002F1905" w:rsidP="002F1905">
      <w:pPr>
        <w:rPr>
          <w:sz w:val="16"/>
          <w:szCs w:val="16"/>
        </w:rPr>
      </w:pPr>
      <w:r>
        <w:rPr>
          <w:sz w:val="16"/>
          <w:szCs w:val="16"/>
        </w:rPr>
        <w:t>93049 Regensburg</w:t>
      </w:r>
    </w:p>
    <w:p w14:paraId="3B9AAB04" w14:textId="77777777" w:rsidR="002F1905" w:rsidRDefault="002F1905" w:rsidP="002F1905">
      <w:pPr>
        <w:rPr>
          <w:sz w:val="16"/>
          <w:szCs w:val="16"/>
        </w:rPr>
      </w:pPr>
      <w:r>
        <w:rPr>
          <w:sz w:val="16"/>
          <w:szCs w:val="16"/>
        </w:rPr>
        <w:t>Marketing department</w:t>
      </w:r>
    </w:p>
    <w:p w14:paraId="379F8914" w14:textId="77777777" w:rsidR="002F1905" w:rsidRDefault="002F1905" w:rsidP="002F1905">
      <w:pPr>
        <w:rPr>
          <w:sz w:val="16"/>
          <w:szCs w:val="16"/>
        </w:rPr>
      </w:pPr>
      <w:r>
        <w:rPr>
          <w:sz w:val="16"/>
          <w:szCs w:val="16"/>
        </w:rPr>
        <w:t>+49 941 78004 450</w:t>
      </w:r>
    </w:p>
    <w:p w14:paraId="7E5A88D2" w14:textId="77777777" w:rsidR="002F1905" w:rsidRDefault="002F1905" w:rsidP="002F1905">
      <w:pPr>
        <w:rPr>
          <w:rStyle w:val="Hyperlink"/>
          <w:sz w:val="16"/>
          <w:szCs w:val="16"/>
        </w:rPr>
      </w:pPr>
      <w:hyperlink r:id="rId8" w:history="1">
        <w:r>
          <w:rPr>
            <w:rStyle w:val="Hyperlink"/>
            <w:sz w:val="16"/>
            <w:szCs w:val="16"/>
          </w:rPr>
          <w:t>marketing@onevision.com</w:t>
        </w:r>
      </w:hyperlink>
    </w:p>
    <w:p w14:paraId="723FE835" w14:textId="77777777" w:rsidR="002F1905" w:rsidRPr="001263C8" w:rsidRDefault="002F1905" w:rsidP="002F1905">
      <w:pPr>
        <w:rPr>
          <w:sz w:val="16"/>
          <w:szCs w:val="16"/>
        </w:rPr>
      </w:pPr>
      <w:hyperlink r:id="rId9" w:history="1">
        <w:r>
          <w:rPr>
            <w:rStyle w:val="Hyperlink"/>
            <w:sz w:val="16"/>
            <w:szCs w:val="16"/>
          </w:rPr>
          <w:t>www.onevision.com</w:t>
        </w:r>
      </w:hyperlink>
    </w:p>
    <w:p w14:paraId="2646DF13" w14:textId="77777777" w:rsidR="0047336A" w:rsidRPr="002F1905" w:rsidRDefault="0047336A" w:rsidP="000C093E">
      <w:pPr>
        <w:suppressAutoHyphens w:val="0"/>
        <w:autoSpaceDE w:val="0"/>
        <w:autoSpaceDN w:val="0"/>
        <w:adjustRightInd w:val="0"/>
        <w:jc w:val="both"/>
        <w:rPr>
          <w:rFonts w:eastAsiaTheme="minorHAnsi"/>
          <w:sz w:val="18"/>
          <w:szCs w:val="18"/>
        </w:rPr>
      </w:pPr>
    </w:p>
    <w:p w14:paraId="3A6897C6" w14:textId="77777777" w:rsidR="0047336A" w:rsidRPr="002F1905" w:rsidRDefault="0047336A" w:rsidP="000C093E">
      <w:pPr>
        <w:suppressAutoHyphens w:val="0"/>
        <w:autoSpaceDE w:val="0"/>
        <w:autoSpaceDN w:val="0"/>
        <w:adjustRightInd w:val="0"/>
        <w:jc w:val="both"/>
        <w:rPr>
          <w:rFonts w:eastAsiaTheme="minorHAnsi"/>
          <w:sz w:val="18"/>
          <w:szCs w:val="18"/>
        </w:rPr>
      </w:pPr>
    </w:p>
    <w:p w14:paraId="5F3F8F7C" w14:textId="77777777" w:rsidR="002F1905" w:rsidRPr="006842AB" w:rsidRDefault="002F1905" w:rsidP="002F1905">
      <w:pPr>
        <w:rPr>
          <w:b/>
          <w:sz w:val="16"/>
          <w:szCs w:val="16"/>
        </w:rPr>
      </w:pPr>
      <w:r w:rsidRPr="006842AB">
        <w:rPr>
          <w:b/>
          <w:sz w:val="16"/>
          <w:szCs w:val="16"/>
        </w:rPr>
        <w:t xml:space="preserve">Picture Credits: </w:t>
      </w:r>
    </w:p>
    <w:p w14:paraId="644D555B" w14:textId="77777777" w:rsidR="000C093E" w:rsidRPr="002F1905" w:rsidRDefault="000C093E" w:rsidP="000C093E">
      <w:pPr>
        <w:rPr>
          <w:b/>
          <w:sz w:val="16"/>
          <w:szCs w:val="16"/>
        </w:rPr>
      </w:pPr>
    </w:p>
    <w:p w14:paraId="05D07AD3" w14:textId="163C3D28" w:rsidR="000C093E" w:rsidRPr="002F1905" w:rsidRDefault="00E77790" w:rsidP="000C093E">
      <w:pPr>
        <w:rPr>
          <w:b/>
          <w:sz w:val="16"/>
          <w:szCs w:val="16"/>
        </w:rPr>
      </w:pPr>
      <w:r>
        <w:rPr>
          <w:b/>
          <w:noProof/>
          <w:sz w:val="16"/>
          <w:szCs w:val="16"/>
        </w:rPr>
        <w:drawing>
          <wp:inline distT="0" distB="0" distL="0" distR="0" wp14:anchorId="6D980971" wp14:editId="2002E247">
            <wp:extent cx="4680000" cy="2142000"/>
            <wp:effectExtent l="0" t="0" r="6350" b="0"/>
            <wp:docPr id="144663849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0000" cy="2142000"/>
                    </a:xfrm>
                    <a:prstGeom prst="rect">
                      <a:avLst/>
                    </a:prstGeom>
                    <a:noFill/>
                    <a:ln>
                      <a:noFill/>
                    </a:ln>
                  </pic:spPr>
                </pic:pic>
              </a:graphicData>
            </a:graphic>
          </wp:inline>
        </w:drawing>
      </w:r>
    </w:p>
    <w:p w14:paraId="0E86BE42" w14:textId="729CA6DD" w:rsidR="000C093E" w:rsidRPr="001630DB" w:rsidRDefault="002F1905" w:rsidP="000C093E">
      <w:pPr>
        <w:pStyle w:val="StandardWeb"/>
        <w:rPr>
          <w:rFonts w:ascii="Univers 55" w:eastAsiaTheme="minorHAnsi" w:hAnsi="Univers 55"/>
          <w:sz w:val="16"/>
          <w:szCs w:val="16"/>
          <w:lang w:val="de-DE"/>
        </w:rPr>
      </w:pPr>
      <w:r>
        <w:rPr>
          <w:rFonts w:ascii="Univers 55" w:eastAsiaTheme="minorHAnsi" w:hAnsi="Univers 55"/>
          <w:i/>
          <w:sz w:val="16"/>
          <w:szCs w:val="16"/>
          <w:lang w:val="de-DE"/>
        </w:rPr>
        <w:t>Image</w:t>
      </w:r>
      <w:r w:rsidR="000C093E" w:rsidRPr="00797D31">
        <w:rPr>
          <w:rFonts w:ascii="Univers 55" w:eastAsiaTheme="minorHAnsi" w:hAnsi="Univers 55"/>
          <w:i/>
          <w:sz w:val="16"/>
          <w:szCs w:val="16"/>
          <w:lang w:val="de-DE"/>
        </w:rPr>
        <w:t xml:space="preserve"> 1: </w:t>
      </w:r>
      <w:r w:rsidR="00E77790">
        <w:rPr>
          <w:rFonts w:ascii="Univers 55" w:eastAsiaTheme="minorHAnsi" w:hAnsi="Univers 55"/>
          <w:i/>
          <w:sz w:val="16"/>
          <w:szCs w:val="16"/>
          <w:lang w:val="de-DE"/>
        </w:rPr>
        <w:t xml:space="preserve">OneVision at </w:t>
      </w:r>
      <w:r w:rsidR="00985008">
        <w:rPr>
          <w:rFonts w:ascii="Univers 55" w:eastAsiaTheme="minorHAnsi" w:hAnsi="Univers 55"/>
          <w:i/>
          <w:sz w:val="16"/>
          <w:szCs w:val="16"/>
          <w:lang w:val="de-DE"/>
        </w:rPr>
        <w:t xml:space="preserve">the </w:t>
      </w:r>
      <w:r w:rsidR="00E77790">
        <w:rPr>
          <w:rFonts w:ascii="Univers 55" w:eastAsiaTheme="minorHAnsi" w:hAnsi="Univers 55"/>
          <w:i/>
          <w:sz w:val="16"/>
          <w:szCs w:val="16"/>
          <w:lang w:val="de-DE"/>
        </w:rPr>
        <w:t>swissQprint</w:t>
      </w:r>
      <w:r w:rsidR="00985008">
        <w:rPr>
          <w:rFonts w:ascii="Univers 55" w:eastAsiaTheme="minorHAnsi" w:hAnsi="Univers 55"/>
          <w:i/>
          <w:sz w:val="16"/>
          <w:szCs w:val="16"/>
          <w:lang w:val="de-DE"/>
        </w:rPr>
        <w:t xml:space="preserve"> Roadshow 2026</w:t>
      </w:r>
    </w:p>
    <w:p w14:paraId="623DAF5C" w14:textId="77777777" w:rsidR="000C093E" w:rsidRPr="00797D31" w:rsidRDefault="000C093E" w:rsidP="000C093E">
      <w:pPr>
        <w:pStyle w:val="StandardWeb"/>
        <w:rPr>
          <w:sz w:val="16"/>
          <w:szCs w:val="16"/>
          <w:lang w:val="de-DE"/>
        </w:rPr>
      </w:pPr>
    </w:p>
    <w:p w14:paraId="737D3DE7" w14:textId="220096DF" w:rsidR="000C093E" w:rsidRPr="001630DB" w:rsidRDefault="004A5008" w:rsidP="000C093E">
      <w:pPr>
        <w:rPr>
          <w:sz w:val="16"/>
          <w:szCs w:val="16"/>
        </w:rPr>
      </w:pPr>
      <w:r>
        <w:rPr>
          <w:noProof/>
          <w:sz w:val="16"/>
          <w:szCs w:val="16"/>
        </w:rPr>
        <w:drawing>
          <wp:inline distT="0" distB="0" distL="0" distR="0" wp14:anchorId="0BA8A9C1" wp14:editId="6A18AC3C">
            <wp:extent cx="1382400" cy="396000"/>
            <wp:effectExtent l="0" t="0" r="0" b="4445"/>
            <wp:docPr id="976050577"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2400" cy="396000"/>
                    </a:xfrm>
                    <a:prstGeom prst="rect">
                      <a:avLst/>
                    </a:prstGeom>
                    <a:noFill/>
                    <a:ln>
                      <a:noFill/>
                    </a:ln>
                  </pic:spPr>
                </pic:pic>
              </a:graphicData>
            </a:graphic>
          </wp:inline>
        </w:drawing>
      </w:r>
    </w:p>
    <w:p w14:paraId="26BCACD3" w14:textId="6FFE5D2D" w:rsidR="000C093E" w:rsidRPr="001630DB" w:rsidRDefault="002F1905" w:rsidP="000C093E">
      <w:pPr>
        <w:pStyle w:val="StandardWeb"/>
        <w:rPr>
          <w:rFonts w:ascii="Univers 55" w:eastAsiaTheme="minorHAnsi" w:hAnsi="Univers 55"/>
          <w:i/>
          <w:sz w:val="16"/>
          <w:szCs w:val="16"/>
          <w:lang w:val="de-DE"/>
        </w:rPr>
      </w:pPr>
      <w:r>
        <w:rPr>
          <w:rFonts w:ascii="Univers 55" w:eastAsiaTheme="minorHAnsi" w:hAnsi="Univers 55"/>
          <w:i/>
          <w:sz w:val="16"/>
          <w:szCs w:val="16"/>
          <w:lang w:val="de-DE"/>
        </w:rPr>
        <w:t>Image 2</w:t>
      </w:r>
      <w:r w:rsidR="000C093E" w:rsidRPr="00797D31">
        <w:rPr>
          <w:rFonts w:ascii="Univers 55" w:eastAsiaTheme="minorHAnsi" w:hAnsi="Univers 55"/>
          <w:i/>
          <w:sz w:val="16"/>
          <w:szCs w:val="16"/>
          <w:lang w:val="de-DE"/>
        </w:rPr>
        <w:t>: Logo OneVision Software</w:t>
      </w:r>
    </w:p>
    <w:p w14:paraId="27403836" w14:textId="77777777" w:rsidR="00350AC7" w:rsidRPr="000C093E" w:rsidRDefault="00350AC7">
      <w:pPr>
        <w:suppressAutoHyphens w:val="0"/>
        <w:autoSpaceDE w:val="0"/>
        <w:autoSpaceDN w:val="0"/>
        <w:adjustRightInd w:val="0"/>
        <w:jc w:val="both"/>
        <w:rPr>
          <w:rFonts w:eastAsiaTheme="minorHAnsi"/>
          <w:sz w:val="18"/>
          <w:szCs w:val="18"/>
          <w:lang w:val="de-DE"/>
        </w:rPr>
      </w:pPr>
    </w:p>
    <w:p w14:paraId="0CB7880C" w14:textId="77777777" w:rsidR="00350AC7" w:rsidRPr="000C093E" w:rsidRDefault="00350AC7">
      <w:pPr>
        <w:suppressAutoHyphens w:val="0"/>
        <w:autoSpaceDE w:val="0"/>
        <w:autoSpaceDN w:val="0"/>
        <w:adjustRightInd w:val="0"/>
        <w:jc w:val="both"/>
        <w:rPr>
          <w:rFonts w:eastAsiaTheme="minorHAnsi"/>
          <w:sz w:val="18"/>
          <w:szCs w:val="18"/>
          <w:lang w:val="de-DE"/>
        </w:rPr>
      </w:pPr>
    </w:p>
    <w:sectPr w:rsidR="00350AC7" w:rsidRPr="000C093E">
      <w:headerReference w:type="even" r:id="rId12"/>
      <w:headerReference w:type="default" r:id="rId13"/>
      <w:footerReference w:type="even" r:id="rId14"/>
      <w:footerReference w:type="default" r:id="rId15"/>
      <w:headerReference w:type="first" r:id="rId16"/>
      <w:footerReference w:type="first" r:id="rId17"/>
      <w:footnotePr>
        <w:pos w:val="beneathText"/>
      </w:footnotePr>
      <w:type w:val="continuous"/>
      <w:pgSz w:w="11905" w:h="16837"/>
      <w:pgMar w:top="1702" w:right="1418" w:bottom="1438" w:left="1418" w:header="720" w:footer="43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A8AC9" w14:textId="77777777" w:rsidR="006A3990" w:rsidRDefault="001754DE">
      <w:r>
        <w:separator/>
      </w:r>
    </w:p>
  </w:endnote>
  <w:endnote w:type="continuationSeparator" w:id="0">
    <w:p w14:paraId="3B835B9C" w14:textId="77777777" w:rsidR="006A3990" w:rsidRDefault="001754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Univers 55">
    <w:panose1 w:val="02000000000000000000"/>
    <w:charset w:val="00"/>
    <w:family w:val="auto"/>
    <w:pitch w:val="variable"/>
    <w:sig w:usb0="80000027"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Univers LT Std 55">
    <w:panose1 w:val="020B0603020202020204"/>
    <w:charset w:val="00"/>
    <w:family w:val="swiss"/>
    <w:notTrueType/>
    <w:pitch w:val="variable"/>
    <w:sig w:usb0="800000AF" w:usb1="4000204A" w:usb2="00000000" w:usb3="00000000" w:csb0="000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1B299" w14:textId="77777777" w:rsidR="006A3990" w:rsidRDefault="006A399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A5692D" w14:textId="77777777" w:rsidR="006A3990" w:rsidRDefault="001754DE">
    <w:pPr>
      <w:pStyle w:val="Fuzeile"/>
      <w:tabs>
        <w:tab w:val="clear" w:pos="4536"/>
      </w:tabs>
      <w:rPr>
        <w:rFonts w:ascii="Univers LT Std 55" w:hAnsi="Univers LT Std 55"/>
        <w:sz w:val="16"/>
        <w:szCs w:val="16"/>
      </w:rPr>
    </w:pPr>
    <w:r>
      <w:rPr>
        <w:rFonts w:ascii="Univers LT Std 55" w:hAnsi="Univers LT Std 55"/>
        <w:b/>
        <w:bCs/>
        <w:noProof/>
        <w:sz w:val="16"/>
        <w:szCs w:val="16"/>
        <w:lang w:val="de-DE" w:eastAsia="de-DE"/>
      </w:rPr>
      <w:drawing>
        <wp:anchor distT="0" distB="0" distL="114300" distR="114300" simplePos="0" relativeHeight="251697152" behindDoc="1" locked="0" layoutInCell="1" allowOverlap="1" wp14:anchorId="7A3D54DB" wp14:editId="1DED522B">
          <wp:simplePos x="0" y="0"/>
          <wp:positionH relativeFrom="margin">
            <wp:posOffset>-921385</wp:posOffset>
          </wp:positionH>
          <wp:positionV relativeFrom="paragraph">
            <wp:posOffset>256540</wp:posOffset>
          </wp:positionV>
          <wp:extent cx="7595870" cy="144145"/>
          <wp:effectExtent l="0" t="0" r="5080" b="8255"/>
          <wp:wrapNone/>
          <wp:docPr id="12" name="Grafik 12" descr="C:\Users\raphael\AppData\Local\Microsoft\Windows\INetCache\Content.Word\Fortschrittsbalk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C:\Users\raphael\AppData\Local\Microsoft\Windows\INetCache\Content.Word\Fortschrittsbalke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4414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A37F7F" w14:textId="77777777" w:rsidR="006A3990" w:rsidRDefault="006A399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59740D" w14:textId="77777777" w:rsidR="006A3990" w:rsidRDefault="001754DE">
      <w:r>
        <w:separator/>
      </w:r>
    </w:p>
  </w:footnote>
  <w:footnote w:type="continuationSeparator" w:id="0">
    <w:p w14:paraId="3D59EE19" w14:textId="77777777" w:rsidR="006A3990" w:rsidRDefault="001754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58D86" w14:textId="77777777" w:rsidR="006A3990" w:rsidRDefault="006A399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A03FC" w14:textId="22D4C602" w:rsidR="006A3990" w:rsidRDefault="00A63946">
    <w:pPr>
      <w:rPr>
        <w:noProof/>
        <w:sz w:val="28"/>
      </w:rPr>
    </w:pPr>
    <w:r>
      <w:rPr>
        <w:noProof/>
      </w:rPr>
      <w:drawing>
        <wp:anchor distT="0" distB="0" distL="114300" distR="114300" simplePos="0" relativeHeight="251698176" behindDoc="0" locked="0" layoutInCell="1" allowOverlap="1" wp14:anchorId="57BCF89E" wp14:editId="39E861E9">
          <wp:simplePos x="0" y="0"/>
          <wp:positionH relativeFrom="column">
            <wp:posOffset>4619625</wp:posOffset>
          </wp:positionH>
          <wp:positionV relativeFrom="paragraph">
            <wp:posOffset>36195</wp:posOffset>
          </wp:positionV>
          <wp:extent cx="1501200" cy="273600"/>
          <wp:effectExtent l="0" t="0" r="3810" b="0"/>
          <wp:wrapThrough wrapText="bothSides">
            <wp:wrapPolygon edited="0">
              <wp:start x="548" y="0"/>
              <wp:lineTo x="0" y="4521"/>
              <wp:lineTo x="0" y="19591"/>
              <wp:lineTo x="21381" y="19591"/>
              <wp:lineTo x="21381" y="3014"/>
              <wp:lineTo x="16173" y="0"/>
              <wp:lineTo x="548" y="0"/>
            </wp:wrapPolygon>
          </wp:wrapThrough>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501200" cy="273600"/>
                  </a:xfrm>
                  <a:prstGeom prst="rect">
                    <a:avLst/>
                  </a:prstGeom>
                </pic:spPr>
              </pic:pic>
            </a:graphicData>
          </a:graphic>
          <wp14:sizeRelH relativeFrom="margin">
            <wp14:pctWidth>0</wp14:pctWidth>
          </wp14:sizeRelH>
          <wp14:sizeRelV relativeFrom="margin">
            <wp14:pctHeight>0</wp14:pctHeight>
          </wp14:sizeRelV>
        </wp:anchor>
      </w:drawing>
    </w:r>
    <w:r w:rsidR="001754DE">
      <w:rPr>
        <w:noProof/>
        <w:sz w:val="18"/>
      </w:rPr>
      <w:t xml:space="preserve">  </w:t>
    </w:r>
    <w:r w:rsidR="001754DE">
      <w:rPr>
        <w:noProof/>
        <w:sz w:val="28"/>
      </w:rPr>
      <w:t xml:space="preserve"> </w:t>
    </w:r>
  </w:p>
  <w:p w14:paraId="45E7DB46" w14:textId="77777777" w:rsidR="006A3990" w:rsidRDefault="001754DE">
    <w:pPr>
      <w:pStyle w:val="Kopfzeile"/>
      <w:tabs>
        <w:tab w:val="clear" w:pos="4536"/>
        <w:tab w:val="clear" w:pos="9072"/>
        <w:tab w:val="left" w:pos="720"/>
      </w:tabs>
      <w:rPr>
        <w:b/>
        <w:bCs/>
        <w:sz w:val="14"/>
      </w:rPr>
    </w:pPr>
    <w:r>
      <w:rPr>
        <w:b/>
        <w:bCs/>
        <w:noProof/>
        <w:sz w:val="28"/>
        <w:szCs w:val="32"/>
      </w:rP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9CC4B" w14:textId="77777777" w:rsidR="006A3990" w:rsidRDefault="006A399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0.7pt;height:50.7pt" o:bullet="t">
        <v:imagedata r:id="rId1" o:title="Icon_Aufzählung_Orange"/>
      </v:shape>
    </w:pict>
  </w:numPicBullet>
  <w:numPicBullet w:numPicBulletId="1">
    <w:pict>
      <v:shape id="_x0000_i1027" type="#_x0000_t75" style="width:50.7pt;height:50.7pt" o:bullet="t">
        <v:imagedata r:id="rId2" o:title="Icon_Aufzählung"/>
      </v:shape>
    </w:pict>
  </w:numPicBullet>
  <w:abstractNum w:abstractNumId="0" w15:restartNumberingAfterBreak="0">
    <w:nsid w:val="FFFFFFFE"/>
    <w:multiLevelType w:val="singleLevel"/>
    <w:tmpl w:val="36F22C24"/>
    <w:lvl w:ilvl="0">
      <w:numFmt w:val="bullet"/>
      <w:lvlText w:val="*"/>
      <w:lvlJc w:val="left"/>
    </w:lvl>
  </w:abstractNum>
  <w:abstractNum w:abstractNumId="1" w15:restartNumberingAfterBreak="0">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8Num3"/>
    <w:lvl w:ilvl="0">
      <w:start w:val="1"/>
      <w:numFmt w:val="decimal"/>
      <w:lvlText w:val="%1."/>
      <w:lvlJc w:val="left"/>
      <w:pPr>
        <w:tabs>
          <w:tab w:val="num" w:pos="874"/>
        </w:tabs>
        <w:ind w:left="874" w:hanging="360"/>
      </w:pPr>
    </w:lvl>
    <w:lvl w:ilvl="1">
      <w:start w:val="1"/>
      <w:numFmt w:val="decimal"/>
      <w:lvlText w:val="%2."/>
      <w:lvlJc w:val="left"/>
      <w:pPr>
        <w:tabs>
          <w:tab w:val="num" w:pos="1234"/>
        </w:tabs>
        <w:ind w:left="1234" w:hanging="360"/>
      </w:pPr>
    </w:lvl>
    <w:lvl w:ilvl="2">
      <w:start w:val="1"/>
      <w:numFmt w:val="decimal"/>
      <w:lvlText w:val="%3."/>
      <w:lvlJc w:val="left"/>
      <w:pPr>
        <w:tabs>
          <w:tab w:val="num" w:pos="1594"/>
        </w:tabs>
        <w:ind w:left="1594" w:hanging="360"/>
      </w:pPr>
    </w:lvl>
    <w:lvl w:ilvl="3">
      <w:start w:val="1"/>
      <w:numFmt w:val="decimal"/>
      <w:lvlText w:val="%4."/>
      <w:lvlJc w:val="left"/>
      <w:pPr>
        <w:tabs>
          <w:tab w:val="num" w:pos="1954"/>
        </w:tabs>
        <w:ind w:left="1954" w:hanging="360"/>
      </w:pPr>
    </w:lvl>
    <w:lvl w:ilvl="4">
      <w:start w:val="1"/>
      <w:numFmt w:val="decimal"/>
      <w:lvlText w:val="%5."/>
      <w:lvlJc w:val="left"/>
      <w:pPr>
        <w:tabs>
          <w:tab w:val="num" w:pos="2314"/>
        </w:tabs>
        <w:ind w:left="2314" w:hanging="360"/>
      </w:pPr>
    </w:lvl>
    <w:lvl w:ilvl="5">
      <w:start w:val="1"/>
      <w:numFmt w:val="decimal"/>
      <w:lvlText w:val="%6."/>
      <w:lvlJc w:val="left"/>
      <w:pPr>
        <w:tabs>
          <w:tab w:val="num" w:pos="2674"/>
        </w:tabs>
        <w:ind w:left="2674" w:hanging="360"/>
      </w:pPr>
    </w:lvl>
    <w:lvl w:ilvl="6">
      <w:start w:val="1"/>
      <w:numFmt w:val="decimal"/>
      <w:lvlText w:val="%7."/>
      <w:lvlJc w:val="left"/>
      <w:pPr>
        <w:tabs>
          <w:tab w:val="num" w:pos="3034"/>
        </w:tabs>
        <w:ind w:left="3034" w:hanging="360"/>
      </w:pPr>
    </w:lvl>
    <w:lvl w:ilvl="7">
      <w:start w:val="1"/>
      <w:numFmt w:val="decimal"/>
      <w:lvlText w:val="%8."/>
      <w:lvlJc w:val="left"/>
      <w:pPr>
        <w:tabs>
          <w:tab w:val="num" w:pos="3394"/>
        </w:tabs>
        <w:ind w:left="3394" w:hanging="360"/>
      </w:pPr>
    </w:lvl>
    <w:lvl w:ilvl="8">
      <w:start w:val="1"/>
      <w:numFmt w:val="decimal"/>
      <w:lvlText w:val="%9."/>
      <w:lvlJc w:val="left"/>
      <w:pPr>
        <w:tabs>
          <w:tab w:val="num" w:pos="3754"/>
        </w:tabs>
        <w:ind w:left="3754" w:hanging="360"/>
      </w:pPr>
    </w:lvl>
  </w:abstractNum>
  <w:abstractNum w:abstractNumId="3"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5"/>
    <w:multiLevelType w:val="multilevel"/>
    <w:tmpl w:val="00000005"/>
    <w:name w:val="WW8Num5"/>
    <w:lvl w:ilvl="0">
      <w:start w:val="1"/>
      <w:numFmt w:val="decimal"/>
      <w:lvlText w:val="%1."/>
      <w:lvlJc w:val="left"/>
      <w:pPr>
        <w:tabs>
          <w:tab w:val="num" w:pos="1080"/>
        </w:tabs>
        <w:ind w:left="1080" w:hanging="360"/>
      </w:pPr>
    </w:lvl>
    <w:lvl w:ilvl="1">
      <w:start w:val="1"/>
      <w:numFmt w:val="decimal"/>
      <w:lvlText w:val="%2."/>
      <w:lvlJc w:val="left"/>
      <w:pPr>
        <w:tabs>
          <w:tab w:val="num" w:pos="1440"/>
        </w:tabs>
        <w:ind w:left="1440" w:hanging="360"/>
      </w:pPr>
    </w:lvl>
    <w:lvl w:ilvl="2">
      <w:start w:val="2"/>
      <w:numFmt w:val="decimal"/>
      <w:lvlText w:val="%3."/>
      <w:lvlJc w:val="left"/>
      <w:pPr>
        <w:tabs>
          <w:tab w:val="num" w:pos="1800"/>
        </w:tabs>
        <w:ind w:left="1800" w:hanging="360"/>
      </w:pPr>
    </w:lvl>
    <w:lvl w:ilvl="3">
      <w:start w:val="1"/>
      <w:numFmt w:val="decimal"/>
      <w:lvlText w:val="%4."/>
      <w:lvlJc w:val="left"/>
      <w:pPr>
        <w:tabs>
          <w:tab w:val="num" w:pos="2160"/>
        </w:tabs>
        <w:ind w:left="2160" w:hanging="360"/>
      </w:pPr>
    </w:lvl>
    <w:lvl w:ilvl="4">
      <w:start w:val="1"/>
      <w:numFmt w:val="decimal"/>
      <w:lvlText w:val="%5."/>
      <w:lvlJc w:val="left"/>
      <w:pPr>
        <w:tabs>
          <w:tab w:val="num" w:pos="2520"/>
        </w:tabs>
        <w:ind w:left="2520" w:hanging="360"/>
      </w:pPr>
    </w:lvl>
    <w:lvl w:ilvl="5">
      <w:start w:val="1"/>
      <w:numFmt w:val="decimal"/>
      <w:lvlText w:val="%6."/>
      <w:lvlJc w:val="left"/>
      <w:pPr>
        <w:tabs>
          <w:tab w:val="num" w:pos="2880"/>
        </w:tabs>
        <w:ind w:left="2880" w:hanging="360"/>
      </w:pPr>
    </w:lvl>
    <w:lvl w:ilvl="6">
      <w:start w:val="1"/>
      <w:numFmt w:val="decimal"/>
      <w:lvlText w:val="%7."/>
      <w:lvlJc w:val="left"/>
      <w:pPr>
        <w:tabs>
          <w:tab w:val="num" w:pos="3240"/>
        </w:tabs>
        <w:ind w:left="3240" w:hanging="360"/>
      </w:pPr>
    </w:lvl>
    <w:lvl w:ilvl="7">
      <w:start w:val="1"/>
      <w:numFmt w:val="decimal"/>
      <w:lvlText w:val="%8."/>
      <w:lvlJc w:val="left"/>
      <w:pPr>
        <w:tabs>
          <w:tab w:val="num" w:pos="3600"/>
        </w:tabs>
        <w:ind w:left="3600" w:hanging="360"/>
      </w:pPr>
    </w:lvl>
    <w:lvl w:ilvl="8">
      <w:start w:val="1"/>
      <w:numFmt w:val="decimal"/>
      <w:lvlText w:val="%9."/>
      <w:lvlJc w:val="left"/>
      <w:pPr>
        <w:tabs>
          <w:tab w:val="num" w:pos="3960"/>
        </w:tabs>
        <w:ind w:left="3960" w:hanging="360"/>
      </w:pPr>
    </w:lvl>
  </w:abstractNum>
  <w:abstractNum w:abstractNumId="5" w15:restartNumberingAfterBreak="0">
    <w:nsid w:val="00450CB2"/>
    <w:multiLevelType w:val="multilevel"/>
    <w:tmpl w:val="51B01CB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81E1CA6"/>
    <w:multiLevelType w:val="hybridMultilevel"/>
    <w:tmpl w:val="AB406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506906"/>
    <w:multiLevelType w:val="hybridMultilevel"/>
    <w:tmpl w:val="D47AEB6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BE4A70"/>
    <w:multiLevelType w:val="hybridMultilevel"/>
    <w:tmpl w:val="D092EF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FF00CE"/>
    <w:multiLevelType w:val="hybridMultilevel"/>
    <w:tmpl w:val="117298C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5552A"/>
    <w:multiLevelType w:val="hybridMultilevel"/>
    <w:tmpl w:val="3BB28F86"/>
    <w:lvl w:ilvl="0" w:tplc="8702E9E6">
      <w:start w:val="1"/>
      <w:numFmt w:val="bullet"/>
      <w:lvlText w:val=""/>
      <w:lvlPicBulletId w:val="1"/>
      <w:lvlJc w:val="left"/>
      <w:pPr>
        <w:ind w:left="720" w:hanging="360"/>
      </w:pPr>
      <w:rPr>
        <w:rFonts w:ascii="Symbol" w:hAnsi="Symbol" w:hint="default"/>
        <w:color w:val="auto"/>
      </w:rPr>
    </w:lvl>
    <w:lvl w:ilvl="1" w:tplc="797C0EEC">
      <w:start w:val="1"/>
      <w:numFmt w:val="bullet"/>
      <w:pStyle w:val="BulletPointLevel2"/>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4B224D9"/>
    <w:multiLevelType w:val="hybridMultilevel"/>
    <w:tmpl w:val="8D825626"/>
    <w:lvl w:ilvl="0" w:tplc="84229B32">
      <w:start w:val="1"/>
      <w:numFmt w:val="bullet"/>
      <w:pStyle w:val="BulletPoints"/>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2C"/>
    <w:multiLevelType w:val="hybridMultilevel"/>
    <w:tmpl w:val="EB8A8D36"/>
    <w:lvl w:ilvl="0" w:tplc="CCE2B35E">
      <w:start w:val="1"/>
      <w:numFmt w:val="bullet"/>
      <w:pStyle w:val="Listenabsatz"/>
      <w:lvlText w:val=""/>
      <w:lvlPicBulletId w:val="1"/>
      <w:lvlJc w:val="left"/>
      <w:pPr>
        <w:ind w:left="720" w:hanging="360"/>
      </w:pPr>
      <w:rPr>
        <w:rFonts w:ascii="Symbol" w:hAnsi="Symbol" w:hint="default"/>
        <w:color w:val="auto"/>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BAF3282"/>
    <w:multiLevelType w:val="multilevel"/>
    <w:tmpl w:val="D536382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54046F"/>
    <w:multiLevelType w:val="hybridMultilevel"/>
    <w:tmpl w:val="734CB41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79155C"/>
    <w:multiLevelType w:val="hybridMultilevel"/>
    <w:tmpl w:val="47FC012C"/>
    <w:lvl w:ilvl="0" w:tplc="229C338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5439F"/>
    <w:multiLevelType w:val="hybridMultilevel"/>
    <w:tmpl w:val="7E90CB5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7" w15:restartNumberingAfterBreak="0">
    <w:nsid w:val="2CB7223B"/>
    <w:multiLevelType w:val="hybridMultilevel"/>
    <w:tmpl w:val="DB32AE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F8535B5"/>
    <w:multiLevelType w:val="hybridMultilevel"/>
    <w:tmpl w:val="33582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527DD"/>
    <w:multiLevelType w:val="hybridMultilevel"/>
    <w:tmpl w:val="124A150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0" w15:restartNumberingAfterBreak="0">
    <w:nsid w:val="379D47D1"/>
    <w:multiLevelType w:val="hybridMultilevel"/>
    <w:tmpl w:val="74FC610C"/>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1" w15:restartNumberingAfterBreak="0">
    <w:nsid w:val="3AAC162F"/>
    <w:multiLevelType w:val="hybridMultilevel"/>
    <w:tmpl w:val="68DE6366"/>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15:restartNumberingAfterBreak="0">
    <w:nsid w:val="3F9E5242"/>
    <w:multiLevelType w:val="hybridMultilevel"/>
    <w:tmpl w:val="CB9C9D16"/>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3" w15:restartNumberingAfterBreak="0">
    <w:nsid w:val="42F026D0"/>
    <w:multiLevelType w:val="hybridMultilevel"/>
    <w:tmpl w:val="5544AB9C"/>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64A4C4D"/>
    <w:multiLevelType w:val="hybridMultilevel"/>
    <w:tmpl w:val="DA4417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7FA11A9"/>
    <w:multiLevelType w:val="hybridMultilevel"/>
    <w:tmpl w:val="FD36843E"/>
    <w:lvl w:ilvl="0" w:tplc="CC323D10">
      <w:numFmt w:val="bullet"/>
      <w:lvlText w:val="-"/>
      <w:lvlJc w:val="left"/>
      <w:pPr>
        <w:ind w:left="720" w:hanging="360"/>
      </w:pPr>
      <w:rPr>
        <w:rFonts w:ascii="Univers 55" w:eastAsia="Times New Roman" w:hAnsi="Univers 55"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A3E7026"/>
    <w:multiLevelType w:val="hybridMultilevel"/>
    <w:tmpl w:val="681C6F94"/>
    <w:lvl w:ilvl="0" w:tplc="229C338E">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4AA30B6A"/>
    <w:multiLevelType w:val="multilevel"/>
    <w:tmpl w:val="46AEF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BFC5696"/>
    <w:multiLevelType w:val="hybridMultilevel"/>
    <w:tmpl w:val="E43A4364"/>
    <w:lvl w:ilvl="0" w:tplc="8CF047A8">
      <w:start w:val="1"/>
      <w:numFmt w:val="bullet"/>
      <w:lvlText w:val=""/>
      <w:lvlPicBulletId w:val="0"/>
      <w:lvlJc w:val="left"/>
      <w:pPr>
        <w:ind w:left="720" w:hanging="360"/>
      </w:pPr>
      <w:rPr>
        <w:rFonts w:ascii="Symbol" w:hAnsi="Symbol" w:hint="default"/>
        <w:color w:val="auto"/>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4E4505D7"/>
    <w:multiLevelType w:val="hybridMultilevel"/>
    <w:tmpl w:val="7BBEBE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90733B"/>
    <w:multiLevelType w:val="multilevel"/>
    <w:tmpl w:val="E83A95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63D2379C"/>
    <w:multiLevelType w:val="hybridMultilevel"/>
    <w:tmpl w:val="13FCF884"/>
    <w:lvl w:ilvl="0" w:tplc="0409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4D925F4"/>
    <w:multiLevelType w:val="hybridMultilevel"/>
    <w:tmpl w:val="512096AC"/>
    <w:lvl w:ilvl="0" w:tplc="0409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652B60B1"/>
    <w:multiLevelType w:val="hybridMultilevel"/>
    <w:tmpl w:val="4D0A0664"/>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EB1E42"/>
    <w:multiLevelType w:val="hybridMultilevel"/>
    <w:tmpl w:val="12AED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8A6E50"/>
    <w:multiLevelType w:val="hybridMultilevel"/>
    <w:tmpl w:val="814A90AA"/>
    <w:lvl w:ilvl="0" w:tplc="3F947838">
      <w:numFmt w:val="bullet"/>
      <w:lvlText w:val=""/>
      <w:lvlJc w:val="left"/>
      <w:pPr>
        <w:ind w:left="1080" w:hanging="360"/>
      </w:pPr>
      <w:rPr>
        <w:rFonts w:ascii="Wingdings" w:eastAsia="Calibri"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C326D4C"/>
    <w:multiLevelType w:val="hybridMultilevel"/>
    <w:tmpl w:val="8CE0F446"/>
    <w:lvl w:ilvl="0" w:tplc="5EA8B8A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A31134"/>
    <w:multiLevelType w:val="hybridMultilevel"/>
    <w:tmpl w:val="4CB6354C"/>
    <w:lvl w:ilvl="0" w:tplc="229C338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33798739">
    <w:abstractNumId w:val="11"/>
  </w:num>
  <w:num w:numId="2" w16cid:durableId="1318150894">
    <w:abstractNumId w:val="33"/>
  </w:num>
  <w:num w:numId="3" w16cid:durableId="1400009457">
    <w:abstractNumId w:val="24"/>
  </w:num>
  <w:num w:numId="4" w16cid:durableId="1087923470">
    <w:abstractNumId w:val="9"/>
  </w:num>
  <w:num w:numId="5" w16cid:durableId="1736466195">
    <w:abstractNumId w:val="19"/>
  </w:num>
  <w:num w:numId="6" w16cid:durableId="1851723871">
    <w:abstractNumId w:val="37"/>
  </w:num>
  <w:num w:numId="7" w16cid:durableId="953945776">
    <w:abstractNumId w:val="15"/>
  </w:num>
  <w:num w:numId="8" w16cid:durableId="1621379179">
    <w:abstractNumId w:val="23"/>
  </w:num>
  <w:num w:numId="9" w16cid:durableId="1227839400">
    <w:abstractNumId w:val="29"/>
  </w:num>
  <w:num w:numId="10" w16cid:durableId="519516509">
    <w:abstractNumId w:val="7"/>
  </w:num>
  <w:num w:numId="11" w16cid:durableId="1393043862">
    <w:abstractNumId w:val="34"/>
  </w:num>
  <w:num w:numId="12" w16cid:durableId="2027831194">
    <w:abstractNumId w:val="8"/>
  </w:num>
  <w:num w:numId="13" w16cid:durableId="1394817729">
    <w:abstractNumId w:val="18"/>
  </w:num>
  <w:num w:numId="14" w16cid:durableId="1107969665">
    <w:abstractNumId w:val="22"/>
  </w:num>
  <w:num w:numId="15" w16cid:durableId="366419460">
    <w:abstractNumId w:val="26"/>
  </w:num>
  <w:num w:numId="16" w16cid:durableId="1867134166">
    <w:abstractNumId w:val="16"/>
  </w:num>
  <w:num w:numId="17" w16cid:durableId="1891456091">
    <w:abstractNumId w:val="0"/>
    <w:lvlOverride w:ilvl="0">
      <w:lvl w:ilvl="0">
        <w:numFmt w:val="bullet"/>
        <w:lvlText w:val=""/>
        <w:legacy w:legacy="1" w:legacySpace="0" w:legacyIndent="0"/>
        <w:lvlJc w:val="left"/>
        <w:rPr>
          <w:rFonts w:ascii="Symbol" w:hAnsi="Symbol" w:hint="default"/>
          <w:sz w:val="22"/>
        </w:rPr>
      </w:lvl>
    </w:lvlOverride>
  </w:num>
  <w:num w:numId="18" w16cid:durableId="736822229">
    <w:abstractNumId w:val="5"/>
  </w:num>
  <w:num w:numId="19" w16cid:durableId="381245963">
    <w:abstractNumId w:val="30"/>
  </w:num>
  <w:num w:numId="20" w16cid:durableId="914438905">
    <w:abstractNumId w:val="14"/>
  </w:num>
  <w:num w:numId="21" w16cid:durableId="345447140">
    <w:abstractNumId w:val="6"/>
  </w:num>
  <w:num w:numId="22" w16cid:durableId="1364792184">
    <w:abstractNumId w:val="21"/>
  </w:num>
  <w:num w:numId="23" w16cid:durableId="1947499528">
    <w:abstractNumId w:val="36"/>
  </w:num>
  <w:num w:numId="24" w16cid:durableId="1415710693">
    <w:abstractNumId w:val="20"/>
  </w:num>
  <w:num w:numId="25" w16cid:durableId="884802683">
    <w:abstractNumId w:val="35"/>
  </w:num>
  <w:num w:numId="26" w16cid:durableId="916012816">
    <w:abstractNumId w:val="25"/>
  </w:num>
  <w:num w:numId="27" w16cid:durableId="570964252">
    <w:abstractNumId w:val="17"/>
  </w:num>
  <w:num w:numId="28" w16cid:durableId="2062360652">
    <w:abstractNumId w:val="28"/>
  </w:num>
  <w:num w:numId="29" w16cid:durableId="2075740910">
    <w:abstractNumId w:val="12"/>
  </w:num>
  <w:num w:numId="30" w16cid:durableId="1806195078">
    <w:abstractNumId w:val="10"/>
  </w:num>
  <w:num w:numId="31" w16cid:durableId="166288856">
    <w:abstractNumId w:val="27"/>
  </w:num>
  <w:num w:numId="32" w16cid:durableId="162934697">
    <w:abstractNumId w:val="13"/>
  </w:num>
  <w:num w:numId="33" w16cid:durableId="2124415371">
    <w:abstractNumId w:val="31"/>
  </w:num>
  <w:num w:numId="34" w16cid:durableId="14732615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GxNDc2NzM1NzW1NDBX0lEKTi0uzszPAykwNqwFAJIisqctAAAA"/>
  </w:docVars>
  <w:rsids>
    <w:rsidRoot w:val="006A3990"/>
    <w:rsid w:val="00011E07"/>
    <w:rsid w:val="00017840"/>
    <w:rsid w:val="00020BB7"/>
    <w:rsid w:val="000469F9"/>
    <w:rsid w:val="0008730F"/>
    <w:rsid w:val="000A31AD"/>
    <w:rsid w:val="000C093E"/>
    <w:rsid w:val="000D70E3"/>
    <w:rsid w:val="0014573B"/>
    <w:rsid w:val="001534CA"/>
    <w:rsid w:val="001754DE"/>
    <w:rsid w:val="00181F22"/>
    <w:rsid w:val="001A49AA"/>
    <w:rsid w:val="001E1C7E"/>
    <w:rsid w:val="001E22A1"/>
    <w:rsid w:val="002205A9"/>
    <w:rsid w:val="00247C2C"/>
    <w:rsid w:val="002F1905"/>
    <w:rsid w:val="002F29DE"/>
    <w:rsid w:val="003009AA"/>
    <w:rsid w:val="00312584"/>
    <w:rsid w:val="00350AC7"/>
    <w:rsid w:val="0037654B"/>
    <w:rsid w:val="00387EB8"/>
    <w:rsid w:val="004015A0"/>
    <w:rsid w:val="00414E59"/>
    <w:rsid w:val="0042522F"/>
    <w:rsid w:val="0047336A"/>
    <w:rsid w:val="004819E9"/>
    <w:rsid w:val="00496C86"/>
    <w:rsid w:val="004A2B1D"/>
    <w:rsid w:val="004A5008"/>
    <w:rsid w:val="004C7500"/>
    <w:rsid w:val="005251B0"/>
    <w:rsid w:val="005443FB"/>
    <w:rsid w:val="00577F62"/>
    <w:rsid w:val="005B55CA"/>
    <w:rsid w:val="005C492F"/>
    <w:rsid w:val="005D32CC"/>
    <w:rsid w:val="00663410"/>
    <w:rsid w:val="006A3990"/>
    <w:rsid w:val="0074063B"/>
    <w:rsid w:val="00793D58"/>
    <w:rsid w:val="0079624B"/>
    <w:rsid w:val="00797716"/>
    <w:rsid w:val="007D6B23"/>
    <w:rsid w:val="008013F1"/>
    <w:rsid w:val="008257D8"/>
    <w:rsid w:val="00920536"/>
    <w:rsid w:val="00985008"/>
    <w:rsid w:val="00995E27"/>
    <w:rsid w:val="00A435F5"/>
    <w:rsid w:val="00A63946"/>
    <w:rsid w:val="00B51AEC"/>
    <w:rsid w:val="00BA2968"/>
    <w:rsid w:val="00C10134"/>
    <w:rsid w:val="00C12384"/>
    <w:rsid w:val="00C1504B"/>
    <w:rsid w:val="00C23EBA"/>
    <w:rsid w:val="00C65D05"/>
    <w:rsid w:val="00C92584"/>
    <w:rsid w:val="00C94588"/>
    <w:rsid w:val="00D86BCC"/>
    <w:rsid w:val="00E031B6"/>
    <w:rsid w:val="00E24C2B"/>
    <w:rsid w:val="00E301C5"/>
    <w:rsid w:val="00E442F0"/>
    <w:rsid w:val="00E77790"/>
    <w:rsid w:val="00EF7FEF"/>
    <w:rsid w:val="00FB367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BC9DF1A"/>
  <w15:docId w15:val="{6A2DF492-F4B0-4FA7-94B1-8FE84A033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uiPriority="0" w:qFormat="1"/>
    <w:lsdException w:name="heading 3" w:uiPriority="9"/>
    <w:lsdException w:name="heading 4" w:uiPriority="9"/>
    <w:lsdException w:name="heading 5" w:uiPriority="9"/>
    <w:lsdException w:name="heading 6" w:uiPriority="9"/>
    <w:lsdException w:name="heading 7" w:uiPriority="9"/>
    <w:lsdException w:name="heading 8" w:semiHidden="1" w:uiPriority="9" w:unhideWhenUsed="1"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uppressAutoHyphens/>
    </w:pPr>
    <w:rPr>
      <w:rFonts w:ascii="Univers 55" w:hAnsi="Univers 55"/>
      <w:szCs w:val="24"/>
      <w:lang w:eastAsia="ar-SA"/>
    </w:rPr>
  </w:style>
  <w:style w:type="paragraph" w:styleId="berschrift1">
    <w:name w:val="heading 1"/>
    <w:basedOn w:val="Standard"/>
    <w:next w:val="Standard"/>
    <w:pPr>
      <w:keepNext/>
      <w:outlineLvl w:val="0"/>
    </w:pPr>
    <w:rPr>
      <w:rFonts w:ascii="Univers" w:hAnsi="Univers"/>
      <w:b/>
      <w:bCs/>
      <w:sz w:val="28"/>
      <w:szCs w:val="28"/>
    </w:rPr>
  </w:style>
  <w:style w:type="paragraph" w:styleId="berschrift2">
    <w:name w:val="heading 2"/>
    <w:aliases w:val="Headline 1"/>
    <w:basedOn w:val="Standard"/>
    <w:next w:val="Standard"/>
    <w:qFormat/>
    <w:pPr>
      <w:keepNext/>
      <w:outlineLvl w:val="1"/>
    </w:pPr>
    <w:rPr>
      <w:b/>
      <w:bCs/>
      <w:caps/>
      <w:sz w:val="32"/>
      <w:szCs w:val="32"/>
    </w:rPr>
  </w:style>
  <w:style w:type="paragraph" w:styleId="berschrift3">
    <w:name w:val="heading 3"/>
    <w:basedOn w:val="Standard"/>
    <w:next w:val="Standard"/>
    <w:pPr>
      <w:keepNext/>
      <w:outlineLvl w:val="2"/>
    </w:pPr>
    <w:rPr>
      <w:rFonts w:ascii="Univers" w:hAnsi="Univers"/>
      <w:b/>
      <w:bCs/>
      <w:szCs w:val="22"/>
      <w:u w:val="single"/>
    </w:rPr>
  </w:style>
  <w:style w:type="paragraph" w:styleId="berschrift4">
    <w:name w:val="heading 4"/>
    <w:basedOn w:val="Standard"/>
    <w:next w:val="Standard"/>
    <w:pPr>
      <w:keepNext/>
      <w:outlineLvl w:val="3"/>
    </w:pPr>
    <w:rPr>
      <w:rFonts w:ascii="Univers" w:hAnsi="Univers"/>
      <w:b/>
      <w:bCs/>
      <w:szCs w:val="22"/>
    </w:rPr>
  </w:style>
  <w:style w:type="paragraph" w:styleId="berschrift5">
    <w:name w:val="heading 5"/>
    <w:basedOn w:val="Standard"/>
    <w:next w:val="Standard"/>
    <w:pPr>
      <w:keepNext/>
      <w:jc w:val="center"/>
      <w:outlineLvl w:val="4"/>
    </w:pPr>
    <w:rPr>
      <w:rFonts w:ascii="Univers" w:hAnsi="Univers"/>
      <w:b/>
      <w:bCs/>
      <w:szCs w:val="22"/>
      <w:lang w:val="it-IT"/>
    </w:rPr>
  </w:style>
  <w:style w:type="paragraph" w:styleId="berschrift6">
    <w:name w:val="heading 6"/>
    <w:basedOn w:val="Standard"/>
    <w:next w:val="Standard"/>
    <w:pPr>
      <w:keepNext/>
      <w:jc w:val="center"/>
      <w:outlineLvl w:val="5"/>
    </w:pPr>
    <w:rPr>
      <w:rFonts w:ascii="Univers" w:hAnsi="Univers"/>
      <w:b/>
      <w:bCs/>
      <w:sz w:val="32"/>
      <w:szCs w:val="32"/>
    </w:rPr>
  </w:style>
  <w:style w:type="paragraph" w:styleId="berschrift7">
    <w:name w:val="heading 7"/>
    <w:basedOn w:val="Standard"/>
    <w:next w:val="Standard"/>
    <w:pPr>
      <w:keepNext/>
      <w:outlineLvl w:val="6"/>
    </w:pPr>
    <w:rPr>
      <w:rFonts w:ascii="Univers" w:hAnsi="Univers"/>
      <w:i/>
      <w:iCs/>
      <w:szCs w:val="22"/>
    </w:rPr>
  </w:style>
  <w:style w:type="paragraph" w:styleId="berschrift9">
    <w:name w:val="heading 9"/>
    <w:aliases w:val="Headline 3"/>
    <w:basedOn w:val="Standard"/>
    <w:next w:val="Standard"/>
    <w:pPr>
      <w:keepNext/>
      <w:outlineLvl w:val="8"/>
    </w:pPr>
    <w:rPr>
      <w:rFonts w:cs="Arial"/>
      <w:bCs/>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1z0">
    <w:name w:val="WW8Num1z0"/>
    <w:rPr>
      <w:rFonts w:ascii="Univers" w:eastAsia="Times New Roman" w:hAnsi="Univers"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rPr>
  </w:style>
  <w:style w:type="character" w:customStyle="1" w:styleId="WW8Num1z3">
    <w:name w:val="WW8Num1z3"/>
    <w:rPr>
      <w:rFonts w:ascii="Symbol" w:hAnsi="Symbol"/>
    </w:rPr>
  </w:style>
  <w:style w:type="character" w:customStyle="1" w:styleId="WW8Num2z0">
    <w:name w:val="WW8Num2z0"/>
    <w:rPr>
      <w:rFonts w:ascii="Univers" w:eastAsia="Times New Roman" w:hAnsi="Univers" w:cs="Times New Roman"/>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5z0">
    <w:name w:val="WW8Num5z0"/>
    <w:rPr>
      <w:rFonts w:ascii="Univers" w:eastAsia="Times New Roman" w:hAnsi="Univers"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Times New Roman" w:eastAsia="Times New Roman" w:hAnsi="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Times New Roman"/>
    </w:rPr>
  </w:style>
  <w:style w:type="character" w:customStyle="1" w:styleId="WW8Num6z3">
    <w:name w:val="WW8Num6z3"/>
    <w:rPr>
      <w:rFonts w:ascii="Symbol" w:hAnsi="Symbol" w:cs="Times New Roman"/>
    </w:rPr>
  </w:style>
  <w:style w:type="character" w:customStyle="1" w:styleId="WW8Num7z0">
    <w:name w:val="WW8Num7z0"/>
    <w:rPr>
      <w:rFonts w:ascii="Symbol" w:hAnsi="Symbol" w:cs="Times New Roman"/>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Times New Roman"/>
    </w:rPr>
  </w:style>
  <w:style w:type="character" w:customStyle="1" w:styleId="WW8Num8z0">
    <w:name w:val="WW8Num8z0"/>
    <w:rPr>
      <w:rFonts w:ascii="Univers" w:eastAsia="Times New Roman" w:hAnsi="Univers" w:cs="Times New Roman"/>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rPr>
  </w:style>
  <w:style w:type="character" w:customStyle="1" w:styleId="WW8Num8z3">
    <w:name w:val="WW8Num8z3"/>
    <w:rPr>
      <w:rFonts w:ascii="Symbol" w:hAnsi="Symbol"/>
    </w:rPr>
  </w:style>
  <w:style w:type="character" w:customStyle="1" w:styleId="WW8Num10z0">
    <w:name w:val="WW8Num10z0"/>
    <w:rPr>
      <w:rFonts w:ascii="Univers" w:eastAsia="Times New Roman" w:hAnsi="Univers"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0z3">
    <w:name w:val="WW8Num10z3"/>
    <w:rPr>
      <w:rFonts w:ascii="Symbol" w:hAnsi="Symbol"/>
    </w:rPr>
  </w:style>
  <w:style w:type="character" w:customStyle="1" w:styleId="WW8Num12z0">
    <w:name w:val="WW8Num12z0"/>
    <w:rPr>
      <w:rFonts w:ascii="Symbol" w:hAnsi="Symbol"/>
    </w:rPr>
  </w:style>
  <w:style w:type="character" w:customStyle="1" w:styleId="WW8Num14z0">
    <w:name w:val="WW8Num14z0"/>
    <w:rPr>
      <w:rFonts w:ascii="Symbol" w:hAnsi="Symbol" w:cs="Times New Roman"/>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Times New Roman"/>
    </w:rPr>
  </w:style>
  <w:style w:type="character" w:customStyle="1" w:styleId="WW8Num16z0">
    <w:name w:val="WW8Num16z0"/>
    <w:rPr>
      <w:i w:val="0"/>
    </w:rPr>
  </w:style>
  <w:style w:type="character" w:customStyle="1" w:styleId="WW8Num17z0">
    <w:name w:val="WW8Num17z0"/>
    <w:rPr>
      <w:rFonts w:ascii="Symbol" w:hAnsi="Symbol"/>
    </w:rPr>
  </w:style>
  <w:style w:type="character" w:customStyle="1" w:styleId="WW8Num18z0">
    <w:name w:val="WW8Num18z0"/>
    <w:rPr>
      <w:rFonts w:ascii="Univers" w:eastAsia="Times New Roman" w:hAnsi="Univers"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Symbol" w:hAnsi="Symbol"/>
    </w:rPr>
  </w:style>
  <w:style w:type="character" w:customStyle="1" w:styleId="WW8Num19z1">
    <w:name w:val="WW8Num19z1"/>
    <w:rPr>
      <w:rFonts w:ascii="Courier New" w:hAnsi="Courier New" w:cs="Courier New"/>
    </w:rPr>
  </w:style>
  <w:style w:type="character" w:customStyle="1" w:styleId="WW8Num19z2">
    <w:name w:val="WW8Num19z2"/>
    <w:rPr>
      <w:rFonts w:ascii="Wingdings" w:hAnsi="Wingdings"/>
    </w:rPr>
  </w:style>
  <w:style w:type="character" w:customStyle="1" w:styleId="WW8Num22z0">
    <w:name w:val="WW8Num22z0"/>
    <w:rPr>
      <w:rFonts w:ascii="Symbol" w:hAnsi="Symbol"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Times New Roman"/>
    </w:rPr>
  </w:style>
  <w:style w:type="character" w:customStyle="1" w:styleId="WW8Num23z0">
    <w:name w:val="WW8Num23z0"/>
    <w:rPr>
      <w:rFonts w:ascii="Univers" w:eastAsia="Times New Roman" w:hAnsi="Univers"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rPr>
  </w:style>
  <w:style w:type="character" w:customStyle="1" w:styleId="WW8Num23z3">
    <w:name w:val="WW8Num23z3"/>
    <w:rPr>
      <w:rFonts w:ascii="Symbol" w:hAnsi="Symbol"/>
    </w:rPr>
  </w:style>
  <w:style w:type="character" w:customStyle="1" w:styleId="WW8Num24z0">
    <w:name w:val="WW8Num24z0"/>
    <w:rPr>
      <w:rFonts w:ascii="Symbol" w:hAnsi="Symbol"/>
    </w:rPr>
  </w:style>
  <w:style w:type="character" w:customStyle="1" w:styleId="WW8Num26z0">
    <w:name w:val="WW8Num26z0"/>
    <w:rPr>
      <w:rFonts w:ascii="Univers" w:eastAsia="Times New Roman" w:hAnsi="Univers" w:cs="Times New Roman"/>
    </w:rPr>
  </w:style>
  <w:style w:type="character" w:customStyle="1" w:styleId="WW8Num26z1">
    <w:name w:val="WW8Num26z1"/>
    <w:rPr>
      <w:rFonts w:ascii="Courier New" w:hAnsi="Courier New" w:cs="Courier New"/>
    </w:rPr>
  </w:style>
  <w:style w:type="character" w:customStyle="1" w:styleId="WW8Num26z2">
    <w:name w:val="WW8Num26z2"/>
    <w:rPr>
      <w:rFonts w:ascii="Wingdings" w:hAnsi="Wingdings"/>
    </w:rPr>
  </w:style>
  <w:style w:type="character" w:customStyle="1" w:styleId="WW8Num26z3">
    <w:name w:val="WW8Num26z3"/>
    <w:rPr>
      <w:rFonts w:ascii="Symbol" w:hAnsi="Symbol"/>
    </w:rPr>
  </w:style>
  <w:style w:type="character" w:customStyle="1" w:styleId="WW-Absatz-Standardschriftart11">
    <w:name w:val="WW-Absatz-Standardschriftart11"/>
  </w:style>
  <w:style w:type="character" w:styleId="Hyperlink">
    <w:name w:val="Hyperlink"/>
    <w:uiPriority w:val="99"/>
    <w:rPr>
      <w:color w:val="0000FF"/>
      <w:u w:val="single"/>
    </w:rPr>
  </w:style>
  <w:style w:type="character" w:styleId="Seitenzahl">
    <w:name w:val="page number"/>
    <w:basedOn w:val="WW-Absatz-Standardschriftart11"/>
  </w:style>
  <w:style w:type="character" w:styleId="BesuchterLink">
    <w:name w:val="FollowedHyperlink"/>
    <w:rPr>
      <w:color w:val="800080"/>
      <w:u w:val="single"/>
    </w:rPr>
  </w:style>
  <w:style w:type="character" w:customStyle="1" w:styleId="Nummerierungszeichen">
    <w:name w:val="Nummerierungszeichen"/>
  </w:style>
  <w:style w:type="paragraph" w:styleId="Textkrper">
    <w:name w:val="Body Text"/>
    <w:basedOn w:val="Standard"/>
    <w:rPr>
      <w:rFonts w:ascii="Univers" w:hAnsi="Univers"/>
      <w:b/>
      <w:bCs/>
      <w:szCs w:val="22"/>
    </w:rPr>
  </w:style>
  <w:style w:type="paragraph" w:styleId="Liste">
    <w:name w:val="List"/>
    <w:basedOn w:val="Textkrper"/>
    <w:rPr>
      <w:rFonts w:cs="Tahoma"/>
    </w:rPr>
  </w:style>
  <w:style w:type="paragraph" w:customStyle="1" w:styleId="Beschriftung1">
    <w:name w:val="Beschriftung1"/>
    <w:basedOn w:val="Standard"/>
    <w:pPr>
      <w:suppressLineNumbers/>
      <w:spacing w:before="120" w:after="120"/>
    </w:pPr>
    <w:rPr>
      <w:rFonts w:cs="Tahoma"/>
      <w:i/>
      <w:iCs/>
      <w:szCs w:val="20"/>
    </w:rPr>
  </w:style>
  <w:style w:type="paragraph" w:customStyle="1" w:styleId="Verzeichnis">
    <w:name w:val="Verzeichnis"/>
    <w:basedOn w:val="Standard"/>
    <w:pPr>
      <w:suppressLineNumbers/>
    </w:pPr>
    <w:rPr>
      <w:rFonts w:cs="Tahoma"/>
    </w:rPr>
  </w:style>
  <w:style w:type="paragraph" w:customStyle="1" w:styleId="berschrift">
    <w:name w:val="Überschrift"/>
    <w:basedOn w:val="Standard"/>
    <w:next w:val="Textkrper"/>
    <w:pPr>
      <w:keepNext/>
      <w:spacing w:before="240" w:after="120"/>
    </w:pPr>
    <w:rPr>
      <w:rFonts w:ascii="Arial" w:eastAsia="Lucida Sans Unicode" w:hAnsi="Arial" w:cs="Tahoma"/>
      <w:sz w:val="28"/>
      <w:szCs w:val="28"/>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Zeileneinzug">
    <w:name w:val="Body Text Indent"/>
    <w:basedOn w:val="Standard"/>
    <w:rPr>
      <w:rFonts w:ascii="Univers" w:hAnsi="Univers"/>
      <w:b/>
      <w:bCs/>
      <w:i/>
      <w:iCs/>
      <w:szCs w:val="22"/>
    </w:rPr>
  </w:style>
  <w:style w:type="paragraph" w:customStyle="1" w:styleId="Textkrper-Einzug21">
    <w:name w:val="Textkörper-Einzug 21"/>
    <w:basedOn w:val="Standard"/>
    <w:pPr>
      <w:ind w:left="180" w:hanging="180"/>
    </w:pPr>
    <w:rPr>
      <w:rFonts w:ascii="Arial" w:hAnsi="Arial" w:cs="Arial"/>
      <w:color w:val="0000FF"/>
    </w:rPr>
  </w:style>
  <w:style w:type="paragraph" w:customStyle="1" w:styleId="Textkrper-Einzug31">
    <w:name w:val="Textkörper-Einzug 31"/>
    <w:basedOn w:val="Standard"/>
    <w:pPr>
      <w:ind w:left="180"/>
    </w:pPr>
    <w:rPr>
      <w:rFonts w:ascii="Arial" w:hAnsi="Arial" w:cs="Arial"/>
      <w:color w:val="0000FF"/>
    </w:rPr>
  </w:style>
  <w:style w:type="paragraph" w:styleId="Verzeichnis1">
    <w:name w:val="toc 1"/>
    <w:basedOn w:val="Standard"/>
    <w:next w:val="Standard"/>
    <w:uiPriority w:val="39"/>
  </w:style>
  <w:style w:type="paragraph" w:styleId="Verzeichnis2">
    <w:name w:val="toc 2"/>
    <w:basedOn w:val="Standard"/>
    <w:next w:val="Standard"/>
    <w:link w:val="Verzeichnis2Zchn"/>
    <w:uiPriority w:val="39"/>
    <w:pPr>
      <w:ind w:left="240"/>
    </w:pPr>
  </w:style>
  <w:style w:type="paragraph" w:styleId="Verzeichnis3">
    <w:name w:val="toc 3"/>
    <w:basedOn w:val="Standard"/>
    <w:next w:val="Standard"/>
    <w:uiPriority w:val="39"/>
    <w:pPr>
      <w:ind w:left="480"/>
    </w:pPr>
  </w:style>
  <w:style w:type="paragraph" w:styleId="Verzeichnis4">
    <w:name w:val="toc 4"/>
    <w:basedOn w:val="Standard"/>
    <w:next w:val="Standard"/>
    <w:semiHidden/>
    <w:pPr>
      <w:ind w:left="720"/>
    </w:pPr>
  </w:style>
  <w:style w:type="paragraph" w:styleId="Verzeichnis5">
    <w:name w:val="toc 5"/>
    <w:basedOn w:val="Standard"/>
    <w:next w:val="Standard"/>
    <w:semiHidden/>
    <w:pPr>
      <w:ind w:left="960"/>
    </w:pPr>
  </w:style>
  <w:style w:type="paragraph" w:styleId="Verzeichnis6">
    <w:name w:val="toc 6"/>
    <w:basedOn w:val="Standard"/>
    <w:next w:val="Standard"/>
    <w:uiPriority w:val="39"/>
    <w:pPr>
      <w:ind w:left="1200"/>
    </w:pPr>
  </w:style>
  <w:style w:type="paragraph" w:styleId="Verzeichnis7">
    <w:name w:val="toc 7"/>
    <w:basedOn w:val="Standard"/>
    <w:next w:val="Standard"/>
    <w:semiHidden/>
    <w:pPr>
      <w:ind w:left="1440"/>
    </w:pPr>
  </w:style>
  <w:style w:type="paragraph" w:styleId="Verzeichnis8">
    <w:name w:val="toc 8"/>
    <w:basedOn w:val="Standard"/>
    <w:next w:val="Standard"/>
    <w:semiHidden/>
    <w:pPr>
      <w:ind w:left="1680"/>
    </w:pPr>
  </w:style>
  <w:style w:type="paragraph" w:styleId="Verzeichnis9">
    <w:name w:val="toc 9"/>
    <w:basedOn w:val="Standard"/>
    <w:next w:val="Standard"/>
    <w:semiHidden/>
    <w:pPr>
      <w:ind w:left="1920"/>
    </w:pPr>
  </w:style>
  <w:style w:type="paragraph" w:styleId="HTMLVorformatiert">
    <w:name w:val="HTML Preformatted"/>
    <w:basedOn w:val="Standar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Cs w:val="20"/>
    </w:rPr>
  </w:style>
  <w:style w:type="paragraph" w:customStyle="1" w:styleId="NurText1">
    <w:name w:val="Nur Text1"/>
    <w:basedOn w:val="Standard"/>
    <w:rPr>
      <w:rFonts w:ascii="Courier New" w:hAnsi="Courier New" w:cs="Courier New"/>
      <w:szCs w:val="20"/>
    </w:rPr>
  </w:style>
  <w:style w:type="paragraph" w:customStyle="1" w:styleId="Textkrper31">
    <w:name w:val="Textkörper 31"/>
    <w:basedOn w:val="Standard"/>
    <w:rPr>
      <w:rFonts w:ascii="Univers" w:hAnsi="Univers"/>
      <w:szCs w:val="22"/>
    </w:rPr>
  </w:style>
  <w:style w:type="paragraph" w:customStyle="1" w:styleId="Textkrper21">
    <w:name w:val="Textkörper 21"/>
    <w:basedOn w:val="Standard"/>
    <w:rPr>
      <w:rFonts w:ascii="Univers" w:hAnsi="Univers"/>
      <w:color w:val="0000FF"/>
      <w:szCs w:val="22"/>
    </w:rPr>
  </w:style>
  <w:style w:type="paragraph" w:customStyle="1" w:styleId="Inhaltsverzeichnis10">
    <w:name w:val="Inhaltsverzeichnis 10"/>
    <w:basedOn w:val="Verzeichnis"/>
    <w:pPr>
      <w:tabs>
        <w:tab w:val="right" w:leader="dot" w:pos="9637"/>
      </w:tabs>
      <w:ind w:left="2547"/>
    </w:p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i/>
      <w:iCs/>
    </w:rPr>
  </w:style>
  <w:style w:type="character" w:customStyle="1" w:styleId="boldred">
    <w:name w:val="boldred"/>
    <w:basedOn w:val="Absatz-Standardschriftart"/>
  </w:style>
  <w:style w:type="paragraph" w:styleId="StandardWeb">
    <w:name w:val="Normal (Web)"/>
    <w:basedOn w:val="Standard"/>
    <w:uiPriority w:val="99"/>
    <w:unhideWhenUsed/>
    <w:rPr>
      <w:rFonts w:ascii="Times New Roman" w:hAnsi="Times New Roman"/>
      <w:sz w:val="24"/>
    </w:rPr>
  </w:style>
  <w:style w:type="table" w:styleId="Tabellenraster">
    <w:name w:val="Table Grid"/>
    <w:basedOn w:val="NormaleTabelle"/>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aliases w:val="Bullet Point Level 1"/>
    <w:basedOn w:val="Standard"/>
    <w:link w:val="ListenabsatzZchn"/>
    <w:uiPriority w:val="34"/>
    <w:qFormat/>
    <w:pPr>
      <w:numPr>
        <w:numId w:val="29"/>
      </w:numPr>
      <w:suppressAutoHyphens w:val="0"/>
      <w:spacing w:after="200" w:line="360" w:lineRule="auto"/>
      <w:ind w:left="641" w:hanging="284"/>
      <w:contextualSpacing/>
    </w:pPr>
    <w:rPr>
      <w:rFonts w:eastAsia="Calibri"/>
      <w:szCs w:val="20"/>
      <w:lang w:eastAsia="en-US"/>
    </w:rPr>
  </w:style>
  <w:style w:type="character" w:customStyle="1" w:styleId="NichtaufgelsteErwhnung1">
    <w:name w:val="Nicht aufgelöste Erwähnung1"/>
    <w:uiPriority w:val="99"/>
    <w:semiHidden/>
    <w:unhideWhenUsed/>
    <w:rPr>
      <w:color w:val="605E5C"/>
      <w:shd w:val="clear" w:color="auto" w:fill="E1DFDD"/>
    </w:rPr>
  </w:style>
  <w:style w:type="paragraph" w:customStyle="1" w:styleId="Headline2">
    <w:name w:val="Headline 2"/>
    <w:basedOn w:val="Verzeichnis2"/>
    <w:link w:val="Headline2Zchn"/>
    <w:qFormat/>
    <w:pPr>
      <w:tabs>
        <w:tab w:val="left" w:pos="960"/>
        <w:tab w:val="left" w:pos="1170"/>
        <w:tab w:val="right" w:leader="dot" w:pos="9059"/>
      </w:tabs>
      <w:spacing w:after="60"/>
      <w:ind w:left="0"/>
    </w:pPr>
    <w:rPr>
      <w:b/>
      <w:noProof/>
      <w:sz w:val="22"/>
    </w:rPr>
  </w:style>
  <w:style w:type="paragraph" w:customStyle="1" w:styleId="TOCHeadings">
    <w:name w:val="TOC Headings"/>
    <w:basedOn w:val="Verzeichnis2"/>
    <w:link w:val="TOCHeadingsChar"/>
    <w:pPr>
      <w:tabs>
        <w:tab w:val="left" w:pos="450"/>
        <w:tab w:val="left" w:pos="1170"/>
        <w:tab w:val="right" w:leader="dot" w:pos="9059"/>
      </w:tabs>
      <w:ind w:left="0"/>
    </w:pPr>
    <w:rPr>
      <w:noProof/>
    </w:rPr>
  </w:style>
  <w:style w:type="character" w:customStyle="1" w:styleId="Verzeichnis2Zchn">
    <w:name w:val="Verzeichnis 2 Zchn"/>
    <w:link w:val="Verzeichnis2"/>
    <w:uiPriority w:val="39"/>
    <w:rPr>
      <w:rFonts w:ascii="Univers 55" w:hAnsi="Univers 55"/>
      <w:sz w:val="22"/>
      <w:szCs w:val="24"/>
      <w:lang w:val="de-DE" w:eastAsia="ar-SA"/>
    </w:rPr>
  </w:style>
  <w:style w:type="character" w:customStyle="1" w:styleId="Headline2Zchn">
    <w:name w:val="Headline 2 Zchn"/>
    <w:link w:val="Headline2"/>
    <w:rPr>
      <w:rFonts w:ascii="Univers 55" w:hAnsi="Univers 55"/>
      <w:b/>
      <w:noProof/>
      <w:sz w:val="22"/>
      <w:szCs w:val="24"/>
      <w:lang w:eastAsia="ar-SA"/>
    </w:rPr>
  </w:style>
  <w:style w:type="paragraph" w:styleId="Inhaltsverzeichnisberschrift">
    <w:name w:val="TOC Heading"/>
    <w:basedOn w:val="berschrift1"/>
    <w:next w:val="Standard"/>
    <w:uiPriority w:val="39"/>
    <w:unhideWhenUsed/>
    <w:pPr>
      <w:keepLines/>
      <w:suppressAutoHyphens w:val="0"/>
      <w:spacing w:before="240" w:line="259" w:lineRule="auto"/>
      <w:outlineLvl w:val="9"/>
    </w:pPr>
    <w:rPr>
      <w:rFonts w:ascii="Calibri Light" w:hAnsi="Calibri Light"/>
      <w:b w:val="0"/>
      <w:bCs w:val="0"/>
      <w:color w:val="2F5496"/>
      <w:sz w:val="32"/>
      <w:szCs w:val="32"/>
      <w:lang w:eastAsia="en-US"/>
    </w:rPr>
  </w:style>
  <w:style w:type="character" w:customStyle="1" w:styleId="TOCHeadingsChar">
    <w:name w:val="TOC Headings Char"/>
    <w:link w:val="TOCHeadings"/>
    <w:rPr>
      <w:rFonts w:ascii="Univers 55" w:hAnsi="Univers 55"/>
      <w:noProof/>
      <w:sz w:val="22"/>
      <w:szCs w:val="24"/>
      <w:lang w:val="de-DE" w:eastAsia="ar-SA"/>
    </w:rPr>
  </w:style>
  <w:style w:type="table" w:customStyle="1" w:styleId="EinfacheTabelle11">
    <w:name w:val="Einfache Tabelle 11"/>
    <w:basedOn w:val="NormaleTabelle"/>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tzhaltertext">
    <w:name w:val="Placeholder Text"/>
    <w:basedOn w:val="Absatz-Standardschriftart"/>
    <w:uiPriority w:val="99"/>
    <w:semiHidden/>
    <w:rPr>
      <w:color w:val="808080"/>
    </w:rPr>
  </w:style>
  <w:style w:type="paragraph" w:customStyle="1" w:styleId="BulletPoints">
    <w:name w:val="Bullet Points"/>
    <w:basedOn w:val="Listenabsatz"/>
    <w:link w:val="BulletPointsChar"/>
    <w:pPr>
      <w:numPr>
        <w:numId w:val="1"/>
      </w:numPr>
      <w:ind w:left="1440"/>
    </w:pPr>
  </w:style>
  <w:style w:type="character" w:customStyle="1" w:styleId="ListenabsatzZchn">
    <w:name w:val="Listenabsatz Zchn"/>
    <w:aliases w:val="Bullet Point Level 1 Zchn"/>
    <w:basedOn w:val="Absatz-Standardschriftart"/>
    <w:link w:val="Listenabsatz"/>
    <w:uiPriority w:val="34"/>
    <w:qFormat/>
    <w:rPr>
      <w:rFonts w:ascii="Univers 55" w:eastAsia="Calibri" w:hAnsi="Univers 55"/>
    </w:rPr>
  </w:style>
  <w:style w:type="character" w:customStyle="1" w:styleId="BulletPointsChar">
    <w:name w:val="Bullet Points Char"/>
    <w:basedOn w:val="ListenabsatzZchn"/>
    <w:link w:val="BulletPoints"/>
    <w:rPr>
      <w:rFonts w:ascii="Univers 55" w:eastAsia="Calibri" w:hAnsi="Univers 55"/>
      <w:sz w:val="22"/>
      <w:szCs w:val="22"/>
      <w:lang w:val="de-DE"/>
    </w:rPr>
  </w:style>
  <w:style w:type="paragraph" w:styleId="Sprechblasentext">
    <w:name w:val="Balloon Text"/>
    <w:basedOn w:val="Standard"/>
    <w:link w:val="SprechblasentextZchn"/>
    <w:uiPriority w:val="99"/>
    <w:semiHidden/>
    <w:unhideWhenUsed/>
    <w:rPr>
      <w:rFonts w:ascii="Times New Roman" w:hAnsi="Times New Roman"/>
      <w:sz w:val="18"/>
      <w:szCs w:val="18"/>
    </w:rPr>
  </w:style>
  <w:style w:type="character" w:customStyle="1" w:styleId="SprechblasentextZchn">
    <w:name w:val="Sprechblasentext Zchn"/>
    <w:basedOn w:val="Absatz-Standardschriftart"/>
    <w:link w:val="Sprechblasentext"/>
    <w:uiPriority w:val="99"/>
    <w:semiHidden/>
    <w:rPr>
      <w:sz w:val="18"/>
      <w:szCs w:val="18"/>
      <w:lang w:val="de-DE" w:eastAsia="ar-SA"/>
    </w:rPr>
  </w:style>
  <w:style w:type="paragraph" w:customStyle="1" w:styleId="JonHeading">
    <w:name w:val="Jon Heading"/>
    <w:basedOn w:val="berschrift1"/>
    <w:link w:val="JonHeadingChar"/>
    <w:pPr>
      <w:keepLines/>
      <w:suppressAutoHyphens w:val="0"/>
      <w:spacing w:before="240" w:line="259" w:lineRule="auto"/>
    </w:pPr>
    <w:rPr>
      <w:rFonts w:asciiTheme="minorHAnsi" w:eastAsiaTheme="majorEastAsia" w:hAnsiTheme="minorHAnsi" w:cstheme="minorHAnsi"/>
      <w:color w:val="000000" w:themeColor="text1"/>
      <w:szCs w:val="32"/>
      <w:lang w:eastAsia="en-US"/>
    </w:rPr>
  </w:style>
  <w:style w:type="character" w:customStyle="1" w:styleId="JonHeadingChar">
    <w:name w:val="Jon Heading Char"/>
    <w:basedOn w:val="Absatz-Standardschriftart"/>
    <w:link w:val="JonHeading"/>
    <w:rPr>
      <w:rFonts w:asciiTheme="minorHAnsi" w:eastAsiaTheme="majorEastAsia" w:hAnsiTheme="minorHAnsi" w:cstheme="minorHAnsi"/>
      <w:b/>
      <w:bCs/>
      <w:color w:val="000000" w:themeColor="text1"/>
      <w:sz w:val="28"/>
      <w:szCs w:val="32"/>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rPr>
      <w:szCs w:val="20"/>
    </w:rPr>
  </w:style>
  <w:style w:type="character" w:customStyle="1" w:styleId="KommentartextZchn">
    <w:name w:val="Kommentartext Zchn"/>
    <w:basedOn w:val="Absatz-Standardschriftart"/>
    <w:link w:val="Kommentartext"/>
    <w:uiPriority w:val="99"/>
    <w:rPr>
      <w:rFonts w:ascii="Univers 55" w:hAnsi="Univers 55"/>
      <w:lang w:val="de-DE" w:eastAsia="ar-SA"/>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Univers 55" w:hAnsi="Univers 55"/>
      <w:b/>
      <w:bCs/>
      <w:lang w:val="de-DE" w:eastAsia="ar-SA"/>
    </w:rPr>
  </w:style>
  <w:style w:type="paragraph" w:customStyle="1" w:styleId="BulletPointLevel2">
    <w:name w:val="Bullet Point Level 2"/>
    <w:basedOn w:val="Listenabsatz"/>
    <w:link w:val="BulletPointLevel2Zchn"/>
    <w:qFormat/>
    <w:pPr>
      <w:numPr>
        <w:ilvl w:val="1"/>
        <w:numId w:val="30"/>
      </w:numPr>
      <w:ind w:left="1304" w:hanging="227"/>
    </w:pPr>
  </w:style>
  <w:style w:type="character" w:customStyle="1" w:styleId="BulletPointLevel2Zchn">
    <w:name w:val="Bullet Point Level 2 Zchn"/>
    <w:basedOn w:val="ListenabsatzZchn"/>
    <w:link w:val="BulletPointLevel2"/>
    <w:rPr>
      <w:rFonts w:ascii="Univers 55" w:eastAsia="Calibri" w:hAnsi="Univers 55"/>
    </w:rPr>
  </w:style>
  <w:style w:type="character" w:styleId="Fett">
    <w:name w:val="Strong"/>
    <w:aliases w:val="Bold"/>
    <w:basedOn w:val="Absatz-Standardschriftart"/>
    <w:uiPriority w:val="22"/>
    <w:qFormat/>
    <w:rPr>
      <w:b/>
      <w:bCs/>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Univers 55" w:hAnsi="Univers 55"/>
      <w:i/>
      <w:iCs/>
      <w:color w:val="000000" w:themeColor="text1"/>
      <w:szCs w:val="24"/>
      <w:lang w:val="de-DE" w:eastAsia="ar-SA"/>
    </w:rPr>
  </w:style>
  <w:style w:type="paragraph" w:customStyle="1" w:styleId="Introduction">
    <w:name w:val="Introduction"/>
    <w:basedOn w:val="Standard"/>
    <w:qFormat/>
    <w:pPr>
      <w:suppressAutoHyphens w:val="0"/>
      <w:spacing w:after="80"/>
    </w:pPr>
    <w:rPr>
      <w:rFonts w:ascii="Century Gothic" w:eastAsia="MS Gothic" w:hAnsi="Century Gothic"/>
      <w:b/>
      <w:szCs w:val="20"/>
      <w:lang w:val="en-GB" w:eastAsia="en-US"/>
    </w:rPr>
  </w:style>
  <w:style w:type="character" w:customStyle="1" w:styleId="break-words">
    <w:name w:val="break-words"/>
    <w:basedOn w:val="Absatz-Standardschriftart"/>
  </w:style>
  <w:style w:type="character" w:customStyle="1" w:styleId="--l">
    <w:name w:val="--l"/>
    <w:basedOn w:val="Absatz-Standardschriftar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7604">
      <w:bodyDiv w:val="1"/>
      <w:marLeft w:val="0"/>
      <w:marRight w:val="0"/>
      <w:marTop w:val="0"/>
      <w:marBottom w:val="0"/>
      <w:divBdr>
        <w:top w:val="none" w:sz="0" w:space="0" w:color="auto"/>
        <w:left w:val="none" w:sz="0" w:space="0" w:color="auto"/>
        <w:bottom w:val="none" w:sz="0" w:space="0" w:color="auto"/>
        <w:right w:val="none" w:sz="0" w:space="0" w:color="auto"/>
      </w:divBdr>
    </w:div>
    <w:div w:id="199977823">
      <w:bodyDiv w:val="1"/>
      <w:marLeft w:val="0"/>
      <w:marRight w:val="0"/>
      <w:marTop w:val="0"/>
      <w:marBottom w:val="0"/>
      <w:divBdr>
        <w:top w:val="none" w:sz="0" w:space="0" w:color="auto"/>
        <w:left w:val="none" w:sz="0" w:space="0" w:color="auto"/>
        <w:bottom w:val="none" w:sz="0" w:space="0" w:color="auto"/>
        <w:right w:val="none" w:sz="0" w:space="0" w:color="auto"/>
      </w:divBdr>
    </w:div>
    <w:div w:id="326057483">
      <w:bodyDiv w:val="1"/>
      <w:marLeft w:val="0"/>
      <w:marRight w:val="0"/>
      <w:marTop w:val="0"/>
      <w:marBottom w:val="0"/>
      <w:divBdr>
        <w:top w:val="none" w:sz="0" w:space="0" w:color="auto"/>
        <w:left w:val="none" w:sz="0" w:space="0" w:color="auto"/>
        <w:bottom w:val="none" w:sz="0" w:space="0" w:color="auto"/>
        <w:right w:val="none" w:sz="0" w:space="0" w:color="auto"/>
      </w:divBdr>
    </w:div>
    <w:div w:id="353924921">
      <w:bodyDiv w:val="1"/>
      <w:marLeft w:val="0"/>
      <w:marRight w:val="0"/>
      <w:marTop w:val="0"/>
      <w:marBottom w:val="0"/>
      <w:divBdr>
        <w:top w:val="none" w:sz="0" w:space="0" w:color="auto"/>
        <w:left w:val="none" w:sz="0" w:space="0" w:color="auto"/>
        <w:bottom w:val="none" w:sz="0" w:space="0" w:color="auto"/>
        <w:right w:val="none" w:sz="0" w:space="0" w:color="auto"/>
      </w:divBdr>
    </w:div>
    <w:div w:id="541406663">
      <w:bodyDiv w:val="1"/>
      <w:marLeft w:val="0"/>
      <w:marRight w:val="0"/>
      <w:marTop w:val="0"/>
      <w:marBottom w:val="0"/>
      <w:divBdr>
        <w:top w:val="none" w:sz="0" w:space="0" w:color="auto"/>
        <w:left w:val="none" w:sz="0" w:space="0" w:color="auto"/>
        <w:bottom w:val="none" w:sz="0" w:space="0" w:color="auto"/>
        <w:right w:val="none" w:sz="0" w:space="0" w:color="auto"/>
      </w:divBdr>
    </w:div>
    <w:div w:id="712535228">
      <w:bodyDiv w:val="1"/>
      <w:marLeft w:val="0"/>
      <w:marRight w:val="0"/>
      <w:marTop w:val="0"/>
      <w:marBottom w:val="0"/>
      <w:divBdr>
        <w:top w:val="none" w:sz="0" w:space="0" w:color="auto"/>
        <w:left w:val="none" w:sz="0" w:space="0" w:color="auto"/>
        <w:bottom w:val="none" w:sz="0" w:space="0" w:color="auto"/>
        <w:right w:val="none" w:sz="0" w:space="0" w:color="auto"/>
      </w:divBdr>
    </w:div>
    <w:div w:id="933124474">
      <w:bodyDiv w:val="1"/>
      <w:marLeft w:val="0"/>
      <w:marRight w:val="0"/>
      <w:marTop w:val="0"/>
      <w:marBottom w:val="0"/>
      <w:divBdr>
        <w:top w:val="none" w:sz="0" w:space="0" w:color="auto"/>
        <w:left w:val="none" w:sz="0" w:space="0" w:color="auto"/>
        <w:bottom w:val="none" w:sz="0" w:space="0" w:color="auto"/>
        <w:right w:val="none" w:sz="0" w:space="0" w:color="auto"/>
      </w:divBdr>
    </w:div>
    <w:div w:id="936525919">
      <w:bodyDiv w:val="1"/>
      <w:marLeft w:val="0"/>
      <w:marRight w:val="0"/>
      <w:marTop w:val="0"/>
      <w:marBottom w:val="0"/>
      <w:divBdr>
        <w:top w:val="none" w:sz="0" w:space="0" w:color="auto"/>
        <w:left w:val="none" w:sz="0" w:space="0" w:color="auto"/>
        <w:bottom w:val="none" w:sz="0" w:space="0" w:color="auto"/>
        <w:right w:val="none" w:sz="0" w:space="0" w:color="auto"/>
      </w:divBdr>
    </w:div>
    <w:div w:id="994840644">
      <w:bodyDiv w:val="1"/>
      <w:marLeft w:val="0"/>
      <w:marRight w:val="0"/>
      <w:marTop w:val="0"/>
      <w:marBottom w:val="0"/>
      <w:divBdr>
        <w:top w:val="none" w:sz="0" w:space="0" w:color="auto"/>
        <w:left w:val="none" w:sz="0" w:space="0" w:color="auto"/>
        <w:bottom w:val="none" w:sz="0" w:space="0" w:color="auto"/>
        <w:right w:val="none" w:sz="0" w:space="0" w:color="auto"/>
      </w:divBdr>
    </w:div>
    <w:div w:id="999693526">
      <w:bodyDiv w:val="1"/>
      <w:marLeft w:val="0"/>
      <w:marRight w:val="0"/>
      <w:marTop w:val="0"/>
      <w:marBottom w:val="0"/>
      <w:divBdr>
        <w:top w:val="none" w:sz="0" w:space="0" w:color="auto"/>
        <w:left w:val="none" w:sz="0" w:space="0" w:color="auto"/>
        <w:bottom w:val="none" w:sz="0" w:space="0" w:color="auto"/>
        <w:right w:val="none" w:sz="0" w:space="0" w:color="auto"/>
      </w:divBdr>
    </w:div>
    <w:div w:id="1034622619">
      <w:bodyDiv w:val="1"/>
      <w:marLeft w:val="0"/>
      <w:marRight w:val="0"/>
      <w:marTop w:val="0"/>
      <w:marBottom w:val="0"/>
      <w:divBdr>
        <w:top w:val="none" w:sz="0" w:space="0" w:color="auto"/>
        <w:left w:val="none" w:sz="0" w:space="0" w:color="auto"/>
        <w:bottom w:val="none" w:sz="0" w:space="0" w:color="auto"/>
        <w:right w:val="none" w:sz="0" w:space="0" w:color="auto"/>
      </w:divBdr>
      <w:divsChild>
        <w:div w:id="22295844">
          <w:marLeft w:val="0"/>
          <w:marRight w:val="0"/>
          <w:marTop w:val="0"/>
          <w:marBottom w:val="0"/>
          <w:divBdr>
            <w:top w:val="none" w:sz="0" w:space="0" w:color="auto"/>
            <w:left w:val="none" w:sz="0" w:space="0" w:color="auto"/>
            <w:bottom w:val="none" w:sz="0" w:space="0" w:color="auto"/>
            <w:right w:val="none" w:sz="0" w:space="0" w:color="auto"/>
          </w:divBdr>
          <w:divsChild>
            <w:div w:id="1345936240">
              <w:marLeft w:val="0"/>
              <w:marRight w:val="0"/>
              <w:marTop w:val="0"/>
              <w:marBottom w:val="0"/>
              <w:divBdr>
                <w:top w:val="none" w:sz="0" w:space="0" w:color="auto"/>
                <w:left w:val="none" w:sz="0" w:space="0" w:color="auto"/>
                <w:bottom w:val="none" w:sz="0" w:space="0" w:color="auto"/>
                <w:right w:val="none" w:sz="0" w:space="0" w:color="auto"/>
              </w:divBdr>
              <w:divsChild>
                <w:div w:id="89608603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1345664226">
      <w:bodyDiv w:val="1"/>
      <w:marLeft w:val="0"/>
      <w:marRight w:val="0"/>
      <w:marTop w:val="0"/>
      <w:marBottom w:val="0"/>
      <w:divBdr>
        <w:top w:val="none" w:sz="0" w:space="0" w:color="auto"/>
        <w:left w:val="none" w:sz="0" w:space="0" w:color="auto"/>
        <w:bottom w:val="none" w:sz="0" w:space="0" w:color="auto"/>
        <w:right w:val="none" w:sz="0" w:space="0" w:color="auto"/>
      </w:divBdr>
    </w:div>
    <w:div w:id="1351949842">
      <w:bodyDiv w:val="1"/>
      <w:marLeft w:val="0"/>
      <w:marRight w:val="0"/>
      <w:marTop w:val="0"/>
      <w:marBottom w:val="0"/>
      <w:divBdr>
        <w:top w:val="none" w:sz="0" w:space="0" w:color="auto"/>
        <w:left w:val="none" w:sz="0" w:space="0" w:color="auto"/>
        <w:bottom w:val="none" w:sz="0" w:space="0" w:color="auto"/>
        <w:right w:val="none" w:sz="0" w:space="0" w:color="auto"/>
      </w:divBdr>
    </w:div>
    <w:div w:id="1371568415">
      <w:bodyDiv w:val="1"/>
      <w:marLeft w:val="0"/>
      <w:marRight w:val="0"/>
      <w:marTop w:val="0"/>
      <w:marBottom w:val="0"/>
      <w:divBdr>
        <w:top w:val="none" w:sz="0" w:space="0" w:color="auto"/>
        <w:left w:val="none" w:sz="0" w:space="0" w:color="auto"/>
        <w:bottom w:val="none" w:sz="0" w:space="0" w:color="auto"/>
        <w:right w:val="none" w:sz="0" w:space="0" w:color="auto"/>
      </w:divBdr>
    </w:div>
    <w:div w:id="1487819835">
      <w:bodyDiv w:val="1"/>
      <w:marLeft w:val="0"/>
      <w:marRight w:val="0"/>
      <w:marTop w:val="0"/>
      <w:marBottom w:val="0"/>
      <w:divBdr>
        <w:top w:val="none" w:sz="0" w:space="0" w:color="auto"/>
        <w:left w:val="none" w:sz="0" w:space="0" w:color="auto"/>
        <w:bottom w:val="none" w:sz="0" w:space="0" w:color="auto"/>
        <w:right w:val="none" w:sz="0" w:space="0" w:color="auto"/>
      </w:divBdr>
    </w:div>
    <w:div w:id="1496801567">
      <w:bodyDiv w:val="1"/>
      <w:marLeft w:val="0"/>
      <w:marRight w:val="0"/>
      <w:marTop w:val="0"/>
      <w:marBottom w:val="0"/>
      <w:divBdr>
        <w:top w:val="none" w:sz="0" w:space="0" w:color="auto"/>
        <w:left w:val="none" w:sz="0" w:space="0" w:color="auto"/>
        <w:bottom w:val="none" w:sz="0" w:space="0" w:color="auto"/>
        <w:right w:val="none" w:sz="0" w:space="0" w:color="auto"/>
      </w:divBdr>
    </w:div>
    <w:div w:id="1571229620">
      <w:bodyDiv w:val="1"/>
      <w:marLeft w:val="0"/>
      <w:marRight w:val="0"/>
      <w:marTop w:val="0"/>
      <w:marBottom w:val="0"/>
      <w:divBdr>
        <w:top w:val="none" w:sz="0" w:space="0" w:color="auto"/>
        <w:left w:val="none" w:sz="0" w:space="0" w:color="auto"/>
        <w:bottom w:val="none" w:sz="0" w:space="0" w:color="auto"/>
        <w:right w:val="none" w:sz="0" w:space="0" w:color="auto"/>
      </w:divBdr>
    </w:div>
    <w:div w:id="1653673831">
      <w:bodyDiv w:val="1"/>
      <w:marLeft w:val="0"/>
      <w:marRight w:val="0"/>
      <w:marTop w:val="0"/>
      <w:marBottom w:val="0"/>
      <w:divBdr>
        <w:top w:val="none" w:sz="0" w:space="0" w:color="auto"/>
        <w:left w:val="none" w:sz="0" w:space="0" w:color="auto"/>
        <w:bottom w:val="none" w:sz="0" w:space="0" w:color="auto"/>
        <w:right w:val="none" w:sz="0" w:space="0" w:color="auto"/>
      </w:divBdr>
    </w:div>
    <w:div w:id="1684018346">
      <w:bodyDiv w:val="1"/>
      <w:marLeft w:val="0"/>
      <w:marRight w:val="0"/>
      <w:marTop w:val="0"/>
      <w:marBottom w:val="0"/>
      <w:divBdr>
        <w:top w:val="none" w:sz="0" w:space="0" w:color="auto"/>
        <w:left w:val="none" w:sz="0" w:space="0" w:color="auto"/>
        <w:bottom w:val="none" w:sz="0" w:space="0" w:color="auto"/>
        <w:right w:val="none" w:sz="0" w:space="0" w:color="auto"/>
      </w:divBdr>
    </w:div>
    <w:div w:id="1779836887">
      <w:bodyDiv w:val="1"/>
      <w:marLeft w:val="0"/>
      <w:marRight w:val="0"/>
      <w:marTop w:val="0"/>
      <w:marBottom w:val="0"/>
      <w:divBdr>
        <w:top w:val="none" w:sz="0" w:space="0" w:color="auto"/>
        <w:left w:val="none" w:sz="0" w:space="0" w:color="auto"/>
        <w:bottom w:val="none" w:sz="0" w:space="0" w:color="auto"/>
        <w:right w:val="none" w:sz="0" w:space="0" w:color="auto"/>
      </w:divBdr>
    </w:div>
    <w:div w:id="1799370890">
      <w:bodyDiv w:val="1"/>
      <w:marLeft w:val="0"/>
      <w:marRight w:val="0"/>
      <w:marTop w:val="0"/>
      <w:marBottom w:val="0"/>
      <w:divBdr>
        <w:top w:val="none" w:sz="0" w:space="0" w:color="auto"/>
        <w:left w:val="none" w:sz="0" w:space="0" w:color="auto"/>
        <w:bottom w:val="none" w:sz="0" w:space="0" w:color="auto"/>
        <w:right w:val="none" w:sz="0" w:space="0" w:color="auto"/>
      </w:divBdr>
      <w:divsChild>
        <w:div w:id="395864623">
          <w:marLeft w:val="0"/>
          <w:marRight w:val="0"/>
          <w:marTop w:val="0"/>
          <w:marBottom w:val="0"/>
          <w:divBdr>
            <w:top w:val="none" w:sz="0" w:space="0" w:color="auto"/>
            <w:left w:val="none" w:sz="0" w:space="0" w:color="auto"/>
            <w:bottom w:val="none" w:sz="0" w:space="0" w:color="auto"/>
            <w:right w:val="none" w:sz="0" w:space="0" w:color="auto"/>
          </w:divBdr>
        </w:div>
      </w:divsChild>
    </w:div>
    <w:div w:id="1819372832">
      <w:bodyDiv w:val="1"/>
      <w:marLeft w:val="0"/>
      <w:marRight w:val="0"/>
      <w:marTop w:val="0"/>
      <w:marBottom w:val="0"/>
      <w:divBdr>
        <w:top w:val="none" w:sz="0" w:space="0" w:color="auto"/>
        <w:left w:val="none" w:sz="0" w:space="0" w:color="auto"/>
        <w:bottom w:val="none" w:sz="0" w:space="0" w:color="auto"/>
        <w:right w:val="none" w:sz="0" w:space="0" w:color="auto"/>
      </w:divBdr>
    </w:div>
    <w:div w:id="2103182900">
      <w:bodyDiv w:val="1"/>
      <w:marLeft w:val="0"/>
      <w:marRight w:val="0"/>
      <w:marTop w:val="0"/>
      <w:marBottom w:val="0"/>
      <w:divBdr>
        <w:top w:val="none" w:sz="0" w:space="0" w:color="auto"/>
        <w:left w:val="none" w:sz="0" w:space="0" w:color="auto"/>
        <w:bottom w:val="none" w:sz="0" w:space="0" w:color="auto"/>
        <w:right w:val="none" w:sz="0" w:space="0" w:color="auto"/>
      </w:divBdr>
    </w:div>
    <w:div w:id="211212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rketing@onevision.co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onevision.com" TargetMode="Externa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5.pn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23E672-5970-49C0-B5AE-2A0BE009E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519</Words>
  <Characters>3271</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Major New Features in x.5</vt:lpstr>
      <vt:lpstr>Major New Features in x.5</vt:lpstr>
    </vt:vector>
  </TitlesOfParts>
  <Company>OneVision</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Major New Features in x.5</dc:title>
  <dc:creator>Ralf Fischer</dc:creator>
  <cp:lastModifiedBy>Ludwig Walter</cp:lastModifiedBy>
  <cp:revision>7</cp:revision>
  <cp:lastPrinted>2026-03-03T14:12:00Z</cp:lastPrinted>
  <dcterms:created xsi:type="dcterms:W3CDTF">2026-02-24T10:59:00Z</dcterms:created>
  <dcterms:modified xsi:type="dcterms:W3CDTF">2026-03-03T14:13:00Z</dcterms:modified>
</cp:coreProperties>
</file>